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D4" w:rsidRPr="009E5E2F" w:rsidRDefault="00E22ED4">
      <w:pPr>
        <w:spacing w:after="0"/>
        <w:ind w:left="120"/>
        <w:jc w:val="center"/>
        <w:rPr>
          <w:lang w:val="ru-RU"/>
        </w:rPr>
      </w:pPr>
      <w:bookmarkStart w:id="0" w:name="block-56239858"/>
    </w:p>
    <w:p w:rsidR="00E22ED4" w:rsidRPr="009E5E2F" w:rsidRDefault="00E22ED4">
      <w:pPr>
        <w:spacing w:after="0"/>
        <w:ind w:left="120"/>
        <w:jc w:val="center"/>
        <w:rPr>
          <w:lang w:val="ru-RU"/>
        </w:rPr>
      </w:pPr>
    </w:p>
    <w:p w:rsidR="00E22ED4" w:rsidRPr="009E5E2F" w:rsidRDefault="00E22ED4">
      <w:pPr>
        <w:spacing w:after="0"/>
        <w:ind w:left="120"/>
        <w:jc w:val="center"/>
        <w:rPr>
          <w:lang w:val="ru-RU"/>
        </w:rPr>
      </w:pPr>
    </w:p>
    <w:p w:rsidR="00E22ED4" w:rsidRPr="009E5E2F" w:rsidRDefault="00E22ED4">
      <w:pPr>
        <w:spacing w:after="0"/>
        <w:ind w:left="120"/>
        <w:rPr>
          <w:lang w:val="ru-RU"/>
        </w:rPr>
      </w:pPr>
    </w:p>
    <w:p w:rsidR="00E22ED4" w:rsidRPr="009E5E2F" w:rsidRDefault="003F1B9B">
      <w:pPr>
        <w:rPr>
          <w:lang w:val="ru-RU"/>
        </w:rPr>
        <w:sectPr w:rsidR="00E22ED4" w:rsidRPr="009E5E2F">
          <w:pgSz w:w="11906" w:h="16383"/>
          <w:pgMar w:top="1134" w:right="850" w:bottom="1134" w:left="1701" w:header="720" w:footer="720" w:gutter="0"/>
          <w:cols w:space="720"/>
        </w:sectPr>
      </w:pPr>
      <w:r>
        <w:rPr>
          <w:noProof/>
          <w:lang w:val="ru-RU" w:eastAsia="ru-RU"/>
        </w:rPr>
        <w:drawing>
          <wp:inline distT="0" distB="0" distL="0" distR="0">
            <wp:extent cx="5940425" cy="7702712"/>
            <wp:effectExtent l="19050" t="0" r="3175" b="0"/>
            <wp:docPr id="1" name="Рисунок 1" descr="C:\Users\Школа\Desktop\геометрия 1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геометрия 11_page-0001.jpg"/>
                    <pic:cNvPicPr>
                      <a:picLocks noChangeAspect="1" noChangeArrowheads="1"/>
                    </pic:cNvPicPr>
                  </pic:nvPicPr>
                  <pic:blipFill>
                    <a:blip r:embed="rId5" cstate="print"/>
                    <a:srcRect/>
                    <a:stretch>
                      <a:fillRect/>
                    </a:stretch>
                  </pic:blipFill>
                  <pic:spPr bwMode="auto">
                    <a:xfrm>
                      <a:off x="0" y="0"/>
                      <a:ext cx="5940425" cy="7702712"/>
                    </a:xfrm>
                    <a:prstGeom prst="rect">
                      <a:avLst/>
                    </a:prstGeom>
                    <a:noFill/>
                    <a:ln w="9525">
                      <a:noFill/>
                      <a:miter lim="800000"/>
                      <a:headEnd/>
                      <a:tailEnd/>
                    </a:ln>
                  </pic:spPr>
                </pic:pic>
              </a:graphicData>
            </a:graphic>
          </wp:inline>
        </w:drawing>
      </w:r>
    </w:p>
    <w:p w:rsidR="00E22ED4" w:rsidRPr="009E5E2F" w:rsidRDefault="00BE3480">
      <w:pPr>
        <w:spacing w:after="0" w:line="264" w:lineRule="auto"/>
        <w:ind w:left="120"/>
        <w:jc w:val="both"/>
        <w:rPr>
          <w:lang w:val="ru-RU"/>
        </w:rPr>
      </w:pPr>
      <w:bookmarkStart w:id="1" w:name="block-56239859"/>
      <w:bookmarkEnd w:id="0"/>
      <w:r w:rsidRPr="009E5E2F">
        <w:rPr>
          <w:rFonts w:ascii="Times New Roman" w:hAnsi="Times New Roman"/>
          <w:b/>
          <w:color w:val="000000"/>
          <w:sz w:val="28"/>
          <w:lang w:val="ru-RU"/>
        </w:rPr>
        <w:lastRenderedPageBreak/>
        <w:t>ПОЯСНИТЕЛЬНАЯ ЗАПИСКА</w:t>
      </w:r>
    </w:p>
    <w:p w:rsidR="00E22ED4" w:rsidRPr="009E5E2F" w:rsidRDefault="00E22ED4">
      <w:pPr>
        <w:spacing w:after="0" w:line="264" w:lineRule="auto"/>
        <w:ind w:left="120"/>
        <w:jc w:val="both"/>
        <w:rPr>
          <w:lang w:val="ru-RU"/>
        </w:rPr>
      </w:pPr>
    </w:p>
    <w:p w:rsidR="00E22ED4" w:rsidRPr="00FD28B2" w:rsidRDefault="00BE3480">
      <w:pPr>
        <w:spacing w:after="0" w:line="264" w:lineRule="auto"/>
        <w:ind w:firstLine="600"/>
        <w:jc w:val="both"/>
        <w:rPr>
          <w:lang w:val="ru-RU"/>
        </w:rPr>
      </w:pPr>
      <w:r w:rsidRPr="009E5E2F">
        <w:rPr>
          <w:rFonts w:ascii="Times New Roman" w:hAnsi="Times New Roman"/>
          <w:color w:val="000000"/>
          <w:sz w:val="28"/>
          <w:lang w:val="ru-RU"/>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spellStart"/>
      <w:proofErr w:type="gramStart"/>
      <w:r w:rsidRPr="009E5E2F">
        <w:rPr>
          <w:rFonts w:ascii="Times New Roman" w:hAnsi="Times New Roman"/>
          <w:color w:val="000000"/>
          <w:sz w:val="28"/>
          <w:lang w:val="ru-RU"/>
        </w:rPr>
        <w:t>естественно-научной</w:t>
      </w:r>
      <w:proofErr w:type="spellEnd"/>
      <w:proofErr w:type="gramEnd"/>
      <w:r w:rsidRPr="009E5E2F">
        <w:rPr>
          <w:rFonts w:ascii="Times New Roman" w:hAnsi="Times New Roman"/>
          <w:color w:val="000000"/>
          <w:sz w:val="28"/>
          <w:lang w:val="ru-RU"/>
        </w:rPr>
        <w:t xml:space="preserve"> направленности и предметов гуманитарного цикла. </w:t>
      </w:r>
      <w:r w:rsidRPr="00FD28B2">
        <w:rPr>
          <w:rFonts w:ascii="Times New Roman" w:hAnsi="Times New Roman"/>
          <w:color w:val="000000"/>
          <w:sz w:val="28"/>
          <w:lang w:val="ru-RU"/>
        </w:rPr>
        <w:t xml:space="preserve">Поскольку логическое мышление, формируемое при изучении </w:t>
      </w:r>
      <w:proofErr w:type="gramStart"/>
      <w:r w:rsidRPr="00FD28B2">
        <w:rPr>
          <w:rFonts w:ascii="Times New Roman" w:hAnsi="Times New Roman"/>
          <w:color w:val="000000"/>
          <w:sz w:val="28"/>
          <w:lang w:val="ru-RU"/>
        </w:rPr>
        <w:t>обучающимися</w:t>
      </w:r>
      <w:proofErr w:type="gramEnd"/>
      <w:r w:rsidRPr="00FD28B2">
        <w:rPr>
          <w:rFonts w:ascii="Times New Roman" w:hAnsi="Times New Roman"/>
          <w:color w:val="000000"/>
          <w:sz w:val="28"/>
          <w:lang w:val="ru-RU"/>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w:t>
      </w:r>
      <w:proofErr w:type="spellStart"/>
      <w:r w:rsidRPr="00FD28B2">
        <w:rPr>
          <w:rFonts w:ascii="Times New Roman" w:hAnsi="Times New Roman"/>
          <w:color w:val="000000"/>
          <w:sz w:val="28"/>
          <w:lang w:val="ru-RU"/>
        </w:rPr>
        <w:t>естественно-научного</w:t>
      </w:r>
      <w:proofErr w:type="spellEnd"/>
      <w:r w:rsidRPr="00FD28B2">
        <w:rPr>
          <w:rFonts w:ascii="Times New Roman" w:hAnsi="Times New Roman"/>
          <w:color w:val="000000"/>
          <w:sz w:val="28"/>
          <w:lang w:val="ru-RU"/>
        </w:rPr>
        <w:t xml:space="preserve"> цикла, в частности физических задач.</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w:t>
      </w:r>
      <w:proofErr w:type="gramStart"/>
      <w:r w:rsidRPr="00FD28B2">
        <w:rPr>
          <w:rFonts w:ascii="Times New Roman" w:hAnsi="Times New Roman"/>
          <w:color w:val="000000"/>
          <w:sz w:val="28"/>
          <w:lang w:val="ru-RU"/>
        </w:rPr>
        <w:t>ств пр</w:t>
      </w:r>
      <w:proofErr w:type="gramEnd"/>
      <w:r w:rsidRPr="00FD28B2">
        <w:rPr>
          <w:rFonts w:ascii="Times New Roman" w:hAnsi="Times New Roman"/>
          <w:color w:val="000000"/>
          <w:sz w:val="28"/>
          <w:lang w:val="ru-RU"/>
        </w:rPr>
        <w:t xml:space="preserve">и </w:t>
      </w:r>
      <w:r w:rsidRPr="00FD28B2">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Переход к изучению геометрии на углублённом уровне позволяет:</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подготовить </w:t>
      </w:r>
      <w:proofErr w:type="gramStart"/>
      <w:r w:rsidRPr="00FD28B2">
        <w:rPr>
          <w:rFonts w:ascii="Times New Roman" w:hAnsi="Times New Roman"/>
          <w:color w:val="000000"/>
          <w:sz w:val="28"/>
          <w:lang w:val="ru-RU"/>
        </w:rPr>
        <w:t>обучающихся</w:t>
      </w:r>
      <w:proofErr w:type="gramEnd"/>
      <w:r w:rsidRPr="00FD28B2">
        <w:rPr>
          <w:rFonts w:ascii="Times New Roman" w:hAnsi="Times New Roman"/>
          <w:color w:val="000000"/>
          <w:sz w:val="28"/>
          <w:lang w:val="ru-RU"/>
        </w:rPr>
        <w:t xml:space="preserve">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E22ED4" w:rsidRPr="00FD28B2" w:rsidRDefault="00BE3480">
      <w:pPr>
        <w:spacing w:after="0" w:line="264" w:lineRule="auto"/>
        <w:ind w:firstLine="600"/>
        <w:jc w:val="both"/>
        <w:rPr>
          <w:lang w:val="ru-RU"/>
        </w:rPr>
      </w:pPr>
      <w:bookmarkStart w:id="2" w:name="04eb6aa7-7a2b-4c78-a285-c233698ad3f6"/>
      <w:r w:rsidRPr="00FD28B2">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2"/>
    </w:p>
    <w:p w:rsidR="00E22ED4" w:rsidRPr="00FD28B2" w:rsidRDefault="00E22ED4">
      <w:pPr>
        <w:rPr>
          <w:lang w:val="ru-RU"/>
        </w:rPr>
        <w:sectPr w:rsidR="00E22ED4" w:rsidRPr="00FD28B2">
          <w:pgSz w:w="11906" w:h="16383"/>
          <w:pgMar w:top="1134" w:right="850" w:bottom="1134" w:left="1701" w:header="720" w:footer="720" w:gutter="0"/>
          <w:cols w:space="720"/>
        </w:sectPr>
      </w:pPr>
    </w:p>
    <w:p w:rsidR="00E22ED4" w:rsidRPr="00FD28B2" w:rsidRDefault="00BE3480">
      <w:pPr>
        <w:spacing w:after="0" w:line="264" w:lineRule="auto"/>
        <w:ind w:left="120"/>
        <w:jc w:val="both"/>
        <w:rPr>
          <w:lang w:val="ru-RU"/>
        </w:rPr>
      </w:pPr>
      <w:bookmarkStart w:id="3" w:name="block-56239860"/>
      <w:bookmarkEnd w:id="1"/>
      <w:r w:rsidRPr="00FD28B2">
        <w:rPr>
          <w:rFonts w:ascii="Times New Roman" w:hAnsi="Times New Roman"/>
          <w:b/>
          <w:color w:val="000000"/>
          <w:sz w:val="28"/>
          <w:lang w:val="ru-RU"/>
        </w:rPr>
        <w:lastRenderedPageBreak/>
        <w:t>СОДЕРЖАНИЕ ОБУЧЕНИЯ</w:t>
      </w:r>
    </w:p>
    <w:p w:rsidR="00E22ED4" w:rsidRPr="00FD28B2" w:rsidRDefault="00E22ED4">
      <w:pPr>
        <w:spacing w:after="0" w:line="264" w:lineRule="auto"/>
        <w:ind w:left="120"/>
        <w:jc w:val="both"/>
        <w:rPr>
          <w:lang w:val="ru-RU"/>
        </w:rPr>
      </w:pPr>
    </w:p>
    <w:p w:rsidR="00E22ED4" w:rsidRPr="00FD28B2" w:rsidRDefault="00BE3480">
      <w:pPr>
        <w:spacing w:after="0" w:line="264" w:lineRule="auto"/>
        <w:ind w:left="120"/>
        <w:jc w:val="both"/>
        <w:rPr>
          <w:lang w:val="ru-RU"/>
        </w:rPr>
      </w:pPr>
      <w:r w:rsidRPr="00FD28B2">
        <w:rPr>
          <w:rFonts w:ascii="Times New Roman" w:hAnsi="Times New Roman"/>
          <w:b/>
          <w:color w:val="000000"/>
          <w:sz w:val="28"/>
          <w:lang w:val="ru-RU"/>
        </w:rPr>
        <w:t>10 КЛАСС</w:t>
      </w:r>
    </w:p>
    <w:p w:rsidR="00E22ED4" w:rsidRPr="00FD28B2" w:rsidRDefault="00E22ED4">
      <w:pPr>
        <w:spacing w:after="0" w:line="264" w:lineRule="auto"/>
        <w:ind w:left="120"/>
        <w:jc w:val="both"/>
        <w:rPr>
          <w:lang w:val="ru-RU"/>
        </w:rPr>
      </w:pP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Прямые и плоскости в пространстве</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Взаимное расположение </w:t>
      </w:r>
      <w:proofErr w:type="gramStart"/>
      <w:r w:rsidRPr="00FD28B2">
        <w:rPr>
          <w:rFonts w:ascii="Times New Roman" w:hAnsi="Times New Roman"/>
          <w:color w:val="000000"/>
          <w:sz w:val="28"/>
          <w:lang w:val="ru-RU"/>
        </w:rPr>
        <w:t>прямых</w:t>
      </w:r>
      <w:proofErr w:type="gramEnd"/>
      <w:r w:rsidRPr="00FD28B2">
        <w:rPr>
          <w:rFonts w:ascii="Times New Roman" w:hAnsi="Times New Roman"/>
          <w:color w:val="000000"/>
          <w:sz w:val="28"/>
          <w:lang w:val="ru-RU"/>
        </w:rPr>
        <w:t xml:space="preserve"> в пространстве: пересекающиеся, параллельные и скрещивающиеся прямые. Признаки </w:t>
      </w:r>
      <w:proofErr w:type="gramStart"/>
      <w:r w:rsidRPr="00FD28B2">
        <w:rPr>
          <w:rFonts w:ascii="Times New Roman" w:hAnsi="Times New Roman"/>
          <w:color w:val="000000"/>
          <w:sz w:val="28"/>
          <w:lang w:val="ru-RU"/>
        </w:rPr>
        <w:t>скрещивающихся</w:t>
      </w:r>
      <w:proofErr w:type="gramEnd"/>
      <w:r w:rsidRPr="00FD28B2">
        <w:rPr>
          <w:rFonts w:ascii="Times New Roman" w:hAnsi="Times New Roman"/>
          <w:color w:val="000000"/>
          <w:sz w:val="28"/>
          <w:lang w:val="ru-RU"/>
        </w:rPr>
        <w:t xml:space="preserve"> прямых. </w:t>
      </w:r>
      <w:proofErr w:type="gramStart"/>
      <w:r w:rsidRPr="00FD28B2">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FD28B2">
        <w:rPr>
          <w:rFonts w:ascii="Times New Roman" w:hAnsi="Times New Roman"/>
          <w:color w:val="000000"/>
          <w:sz w:val="28"/>
          <w:lang w:val="ru-RU"/>
        </w:rPr>
        <w:t xml:space="preserve">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FD28B2">
        <w:rPr>
          <w:rFonts w:ascii="Times New Roman" w:hAnsi="Times New Roman"/>
          <w:color w:val="000000"/>
          <w:sz w:val="28"/>
          <w:lang w:val="ru-RU"/>
        </w:rPr>
        <w:t>сонаправленными</w:t>
      </w:r>
      <w:proofErr w:type="spellEnd"/>
      <w:r w:rsidRPr="00FD28B2">
        <w:rPr>
          <w:rFonts w:ascii="Times New Roman" w:hAnsi="Times New Roman"/>
          <w:color w:val="000000"/>
          <w:sz w:val="28"/>
          <w:lang w:val="ru-RU"/>
        </w:rPr>
        <w:t xml:space="preserve"> сторонами, угол </w:t>
      </w:r>
      <w:proofErr w:type="gramStart"/>
      <w:r w:rsidRPr="00FD28B2">
        <w:rPr>
          <w:rFonts w:ascii="Times New Roman" w:hAnsi="Times New Roman"/>
          <w:color w:val="000000"/>
          <w:sz w:val="28"/>
          <w:lang w:val="ru-RU"/>
        </w:rPr>
        <w:t>между</w:t>
      </w:r>
      <w:proofErr w:type="gramEnd"/>
      <w:r w:rsidRPr="00FD28B2">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Углы в пространстве: угол между прямой и плоскостью, двугранный угол, линейный угол двугранного угла. </w:t>
      </w:r>
      <w:proofErr w:type="gramStart"/>
      <w:r w:rsidRPr="00FD28B2">
        <w:rPr>
          <w:rFonts w:ascii="Times New Roman" w:hAnsi="Times New Roman"/>
          <w:color w:val="000000"/>
          <w:sz w:val="28"/>
          <w:lang w:val="ru-RU"/>
        </w:rPr>
        <w:t>Трёхгранный</w:t>
      </w:r>
      <w:proofErr w:type="gramEnd"/>
      <w:r w:rsidRPr="00FD28B2">
        <w:rPr>
          <w:rFonts w:ascii="Times New Roman" w:hAnsi="Times New Roman"/>
          <w:color w:val="000000"/>
          <w:sz w:val="28"/>
          <w:lang w:val="ru-RU"/>
        </w:rPr>
        <w:t xml:space="preserve">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Многогранники</w:t>
      </w:r>
    </w:p>
    <w:p w:rsidR="00E22ED4" w:rsidRPr="003F1B9B" w:rsidRDefault="00BE3480">
      <w:pPr>
        <w:spacing w:after="0" w:line="264" w:lineRule="auto"/>
        <w:ind w:firstLine="600"/>
        <w:jc w:val="both"/>
        <w:rPr>
          <w:lang w:val="ru-RU"/>
        </w:rPr>
      </w:pPr>
      <w:r w:rsidRPr="00FD28B2">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FD28B2">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FD28B2">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FD28B2">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sidRPr="003F1B9B">
        <w:rPr>
          <w:rFonts w:ascii="Times New Roman" w:hAnsi="Times New Roman"/>
          <w:color w:val="000000"/>
          <w:sz w:val="28"/>
          <w:lang w:val="ru-RU"/>
        </w:rPr>
        <w:t xml:space="preserve">Представление о правильных многогранниках: октаэдр, додекаэдр и икосаэдр. </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Векторы и координаты в пространстве</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FD28B2">
        <w:rPr>
          <w:rFonts w:ascii="Times New Roman" w:hAnsi="Times New Roman"/>
          <w:color w:val="000000"/>
          <w:sz w:val="28"/>
          <w:lang w:val="ru-RU"/>
        </w:rPr>
        <w:t>сонаправленные</w:t>
      </w:r>
      <w:proofErr w:type="spellEnd"/>
      <w:r w:rsidRPr="00FD28B2">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w:t>
      </w:r>
      <w:proofErr w:type="spellStart"/>
      <w:r w:rsidRPr="00FD28B2">
        <w:rPr>
          <w:rFonts w:ascii="Times New Roman" w:hAnsi="Times New Roman"/>
          <w:color w:val="000000"/>
          <w:sz w:val="28"/>
          <w:lang w:val="ru-RU"/>
        </w:rPr>
        <w:t>компланарные</w:t>
      </w:r>
      <w:proofErr w:type="spellEnd"/>
      <w:r w:rsidRPr="00FD28B2">
        <w:rPr>
          <w:rFonts w:ascii="Times New Roman" w:hAnsi="Times New Roman"/>
          <w:color w:val="000000"/>
          <w:sz w:val="28"/>
          <w:lang w:val="ru-RU"/>
        </w:rPr>
        <w:t xml:space="preserve"> векторы. Признак </w:t>
      </w:r>
      <w:proofErr w:type="spellStart"/>
      <w:r w:rsidRPr="00FD28B2">
        <w:rPr>
          <w:rFonts w:ascii="Times New Roman" w:hAnsi="Times New Roman"/>
          <w:color w:val="000000"/>
          <w:sz w:val="28"/>
          <w:lang w:val="ru-RU"/>
        </w:rPr>
        <w:t>компланарности</w:t>
      </w:r>
      <w:proofErr w:type="spellEnd"/>
      <w:r w:rsidRPr="00FD28B2">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E22ED4" w:rsidRPr="00FD28B2" w:rsidRDefault="00BE3480">
      <w:pPr>
        <w:spacing w:after="0" w:line="264" w:lineRule="auto"/>
        <w:ind w:left="120"/>
        <w:jc w:val="both"/>
        <w:rPr>
          <w:lang w:val="ru-RU"/>
        </w:rPr>
      </w:pPr>
      <w:r w:rsidRPr="00FD28B2">
        <w:rPr>
          <w:rFonts w:ascii="Times New Roman" w:hAnsi="Times New Roman"/>
          <w:b/>
          <w:color w:val="000000"/>
          <w:sz w:val="28"/>
          <w:lang w:val="ru-RU"/>
        </w:rPr>
        <w:t>11 КЛАСС</w:t>
      </w:r>
    </w:p>
    <w:p w:rsidR="00E22ED4" w:rsidRPr="00FD28B2" w:rsidRDefault="00E22ED4">
      <w:pPr>
        <w:spacing w:after="0" w:line="264" w:lineRule="auto"/>
        <w:ind w:left="120"/>
        <w:jc w:val="both"/>
        <w:rPr>
          <w:lang w:val="ru-RU"/>
        </w:rPr>
      </w:pP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Тела вращения</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FD28B2">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Векторы и координаты в пространстве</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Движения в пространстве</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E22ED4" w:rsidRPr="00FD28B2" w:rsidRDefault="00E22ED4">
      <w:pPr>
        <w:rPr>
          <w:lang w:val="ru-RU"/>
        </w:rPr>
        <w:sectPr w:rsidR="00E22ED4" w:rsidRPr="00FD28B2">
          <w:pgSz w:w="11906" w:h="16383"/>
          <w:pgMar w:top="1134" w:right="850" w:bottom="1134" w:left="1701" w:header="720" w:footer="720" w:gutter="0"/>
          <w:cols w:space="720"/>
        </w:sectPr>
      </w:pPr>
    </w:p>
    <w:p w:rsidR="00E22ED4" w:rsidRPr="00FD28B2" w:rsidRDefault="00BE3480">
      <w:pPr>
        <w:spacing w:after="0" w:line="264" w:lineRule="auto"/>
        <w:ind w:left="120"/>
        <w:jc w:val="both"/>
        <w:rPr>
          <w:lang w:val="ru-RU"/>
        </w:rPr>
      </w:pPr>
      <w:bookmarkStart w:id="4" w:name="block-56239863"/>
      <w:bookmarkEnd w:id="3"/>
      <w:r w:rsidRPr="00FD28B2">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E22ED4" w:rsidRPr="00FD28B2" w:rsidRDefault="00E22ED4">
      <w:pPr>
        <w:spacing w:after="0" w:line="264" w:lineRule="auto"/>
        <w:ind w:left="120"/>
        <w:jc w:val="both"/>
        <w:rPr>
          <w:lang w:val="ru-RU"/>
        </w:rPr>
      </w:pPr>
    </w:p>
    <w:p w:rsidR="00E22ED4" w:rsidRPr="00FD28B2" w:rsidRDefault="00BE3480">
      <w:pPr>
        <w:spacing w:after="0" w:line="264" w:lineRule="auto"/>
        <w:ind w:left="120"/>
        <w:jc w:val="both"/>
        <w:rPr>
          <w:lang w:val="ru-RU"/>
        </w:rPr>
      </w:pPr>
      <w:r w:rsidRPr="00FD28B2">
        <w:rPr>
          <w:rFonts w:ascii="Times New Roman" w:hAnsi="Times New Roman"/>
          <w:b/>
          <w:color w:val="000000"/>
          <w:sz w:val="28"/>
          <w:lang w:val="ru-RU"/>
        </w:rPr>
        <w:t>ЛИЧНОСТНЫЕ РЕЗУЛЬТАТЫ</w:t>
      </w:r>
    </w:p>
    <w:p w:rsidR="00E22ED4" w:rsidRPr="00FD28B2" w:rsidRDefault="00E22ED4">
      <w:pPr>
        <w:spacing w:after="0" w:line="264" w:lineRule="auto"/>
        <w:ind w:left="120"/>
        <w:jc w:val="both"/>
        <w:rPr>
          <w:lang w:val="ru-RU"/>
        </w:rPr>
      </w:pP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1) гражданское воспитание:</w:t>
      </w:r>
    </w:p>
    <w:p w:rsidR="00E22ED4" w:rsidRPr="00FD28B2" w:rsidRDefault="00BE3480">
      <w:pPr>
        <w:spacing w:after="0" w:line="264" w:lineRule="auto"/>
        <w:ind w:firstLine="600"/>
        <w:jc w:val="both"/>
        <w:rPr>
          <w:lang w:val="ru-RU"/>
        </w:rPr>
      </w:pPr>
      <w:proofErr w:type="spellStart"/>
      <w:r w:rsidRPr="00FD28B2">
        <w:rPr>
          <w:rFonts w:ascii="Times New Roman" w:hAnsi="Times New Roman"/>
          <w:color w:val="000000"/>
          <w:sz w:val="28"/>
          <w:lang w:val="ru-RU"/>
        </w:rPr>
        <w:t>сформированность</w:t>
      </w:r>
      <w:proofErr w:type="spellEnd"/>
      <w:r w:rsidRPr="00FD28B2">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2) патриотическое воспитание:</w:t>
      </w:r>
    </w:p>
    <w:p w:rsidR="00E22ED4" w:rsidRPr="00FD28B2" w:rsidRDefault="00BE3480">
      <w:pPr>
        <w:spacing w:after="0" w:line="264" w:lineRule="auto"/>
        <w:ind w:firstLine="600"/>
        <w:jc w:val="both"/>
        <w:rPr>
          <w:lang w:val="ru-RU"/>
        </w:rPr>
      </w:pPr>
      <w:proofErr w:type="spellStart"/>
      <w:r w:rsidRPr="00FD28B2">
        <w:rPr>
          <w:rFonts w:ascii="Times New Roman" w:hAnsi="Times New Roman"/>
          <w:color w:val="000000"/>
          <w:sz w:val="28"/>
          <w:lang w:val="ru-RU"/>
        </w:rPr>
        <w:t>сформированность</w:t>
      </w:r>
      <w:proofErr w:type="spellEnd"/>
      <w:r w:rsidRPr="00FD28B2">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3) духовно-нравственное воспитание:</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осознание духовных ценностей российского народа, </w:t>
      </w:r>
      <w:proofErr w:type="spellStart"/>
      <w:r w:rsidRPr="00FD28B2">
        <w:rPr>
          <w:rFonts w:ascii="Times New Roman" w:hAnsi="Times New Roman"/>
          <w:color w:val="000000"/>
          <w:sz w:val="28"/>
          <w:lang w:val="ru-RU"/>
        </w:rPr>
        <w:t>сформированность</w:t>
      </w:r>
      <w:proofErr w:type="spellEnd"/>
      <w:r w:rsidRPr="00FD28B2">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4) эстетическое воспитание:</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5) физическое воспитание:</w:t>
      </w:r>
    </w:p>
    <w:p w:rsidR="00E22ED4" w:rsidRPr="00FD28B2" w:rsidRDefault="00BE3480">
      <w:pPr>
        <w:spacing w:after="0" w:line="264" w:lineRule="auto"/>
        <w:ind w:firstLine="600"/>
        <w:jc w:val="both"/>
        <w:rPr>
          <w:lang w:val="ru-RU"/>
        </w:rPr>
      </w:pPr>
      <w:proofErr w:type="spellStart"/>
      <w:r w:rsidRPr="00FD28B2">
        <w:rPr>
          <w:rFonts w:ascii="Times New Roman" w:hAnsi="Times New Roman"/>
          <w:color w:val="000000"/>
          <w:sz w:val="28"/>
          <w:lang w:val="ru-RU"/>
        </w:rPr>
        <w:t>сформированность</w:t>
      </w:r>
      <w:proofErr w:type="spellEnd"/>
      <w:r w:rsidRPr="00FD28B2">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6) трудовое воспитание:</w:t>
      </w:r>
    </w:p>
    <w:p w:rsidR="00E22ED4" w:rsidRPr="00FD28B2" w:rsidRDefault="00BE3480">
      <w:pPr>
        <w:spacing w:after="0" w:line="264" w:lineRule="auto"/>
        <w:ind w:firstLine="600"/>
        <w:jc w:val="both"/>
        <w:rPr>
          <w:lang w:val="ru-RU"/>
        </w:rPr>
      </w:pPr>
      <w:proofErr w:type="gramStart"/>
      <w:r w:rsidRPr="00FD28B2">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FD28B2">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roofErr w:type="gramEnd"/>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7) экологическое воспитание:</w:t>
      </w:r>
    </w:p>
    <w:p w:rsidR="00E22ED4" w:rsidRPr="00FD28B2" w:rsidRDefault="00BE3480">
      <w:pPr>
        <w:spacing w:after="0" w:line="264" w:lineRule="auto"/>
        <w:ind w:firstLine="600"/>
        <w:jc w:val="both"/>
        <w:rPr>
          <w:lang w:val="ru-RU"/>
        </w:rPr>
      </w:pPr>
      <w:proofErr w:type="spellStart"/>
      <w:r w:rsidRPr="00FD28B2">
        <w:rPr>
          <w:rFonts w:ascii="Times New Roman" w:hAnsi="Times New Roman"/>
          <w:color w:val="000000"/>
          <w:sz w:val="28"/>
          <w:lang w:val="ru-RU"/>
        </w:rPr>
        <w:t>сформированность</w:t>
      </w:r>
      <w:proofErr w:type="spellEnd"/>
      <w:r w:rsidRPr="00FD28B2">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 xml:space="preserve">8) ценности научного познания: </w:t>
      </w:r>
    </w:p>
    <w:p w:rsidR="00E22ED4" w:rsidRPr="00FD28B2" w:rsidRDefault="00BE3480">
      <w:pPr>
        <w:spacing w:after="0" w:line="264" w:lineRule="auto"/>
        <w:ind w:firstLine="600"/>
        <w:jc w:val="both"/>
        <w:rPr>
          <w:lang w:val="ru-RU"/>
        </w:rPr>
      </w:pPr>
      <w:proofErr w:type="spellStart"/>
      <w:r w:rsidRPr="00FD28B2">
        <w:rPr>
          <w:rFonts w:ascii="Times New Roman" w:hAnsi="Times New Roman"/>
          <w:color w:val="000000"/>
          <w:sz w:val="28"/>
          <w:lang w:val="ru-RU"/>
        </w:rPr>
        <w:t>сформированность</w:t>
      </w:r>
      <w:proofErr w:type="spellEnd"/>
      <w:r w:rsidRPr="00FD28B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E22ED4" w:rsidRPr="00FD28B2" w:rsidRDefault="00E22ED4">
      <w:pPr>
        <w:spacing w:after="0" w:line="264" w:lineRule="auto"/>
        <w:ind w:left="120"/>
        <w:jc w:val="both"/>
        <w:rPr>
          <w:lang w:val="ru-RU"/>
        </w:rPr>
      </w:pPr>
    </w:p>
    <w:p w:rsidR="00E22ED4" w:rsidRPr="00FD28B2" w:rsidRDefault="00BE3480">
      <w:pPr>
        <w:spacing w:after="0" w:line="264" w:lineRule="auto"/>
        <w:ind w:left="120"/>
        <w:jc w:val="both"/>
        <w:rPr>
          <w:lang w:val="ru-RU"/>
        </w:rPr>
      </w:pPr>
      <w:r w:rsidRPr="00FD28B2">
        <w:rPr>
          <w:rFonts w:ascii="Times New Roman" w:hAnsi="Times New Roman"/>
          <w:b/>
          <w:color w:val="000000"/>
          <w:sz w:val="28"/>
          <w:lang w:val="ru-RU"/>
        </w:rPr>
        <w:t>МЕТАПРЕДМЕТНЫЕ РЕЗУЛЬТАТЫ</w:t>
      </w:r>
    </w:p>
    <w:p w:rsidR="00E22ED4" w:rsidRPr="00FD28B2" w:rsidRDefault="00E22ED4">
      <w:pPr>
        <w:spacing w:after="0" w:line="264" w:lineRule="auto"/>
        <w:ind w:left="120"/>
        <w:jc w:val="both"/>
        <w:rPr>
          <w:lang w:val="ru-RU"/>
        </w:rPr>
      </w:pPr>
    </w:p>
    <w:p w:rsidR="00E22ED4" w:rsidRPr="00FD28B2" w:rsidRDefault="00BE3480">
      <w:pPr>
        <w:spacing w:after="0" w:line="264" w:lineRule="auto"/>
        <w:ind w:left="120"/>
        <w:jc w:val="both"/>
        <w:rPr>
          <w:lang w:val="ru-RU"/>
        </w:rPr>
      </w:pPr>
      <w:r w:rsidRPr="00FD28B2">
        <w:rPr>
          <w:rFonts w:ascii="Times New Roman" w:hAnsi="Times New Roman"/>
          <w:b/>
          <w:color w:val="000000"/>
          <w:sz w:val="28"/>
          <w:lang w:val="ru-RU"/>
        </w:rPr>
        <w:t>Познавательные универсальные учебные действия</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Базовые логические действия:</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FD28B2">
        <w:rPr>
          <w:rFonts w:ascii="Times New Roman" w:hAnsi="Times New Roman"/>
          <w:color w:val="000000"/>
          <w:sz w:val="28"/>
          <w:lang w:val="ru-RU"/>
        </w:rPr>
        <w:t>контрпримеры</w:t>
      </w:r>
      <w:proofErr w:type="spellEnd"/>
      <w:r w:rsidRPr="00FD28B2">
        <w:rPr>
          <w:rFonts w:ascii="Times New Roman" w:hAnsi="Times New Roman"/>
          <w:color w:val="000000"/>
          <w:sz w:val="28"/>
          <w:lang w:val="ru-RU"/>
        </w:rPr>
        <w:t>, обосновывать собственные суждения и выводы;</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Базовые исследовательские действия:</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Работа с информацией:</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оценивать надёжность информации по самостоятельно сформулированным критериям.</w:t>
      </w:r>
    </w:p>
    <w:p w:rsidR="00E22ED4" w:rsidRPr="00FD28B2" w:rsidRDefault="00E22ED4">
      <w:pPr>
        <w:spacing w:after="0" w:line="264" w:lineRule="auto"/>
        <w:ind w:left="120"/>
        <w:jc w:val="both"/>
        <w:rPr>
          <w:lang w:val="ru-RU"/>
        </w:rPr>
      </w:pPr>
    </w:p>
    <w:p w:rsidR="00E22ED4" w:rsidRPr="00FD28B2" w:rsidRDefault="00BE3480">
      <w:pPr>
        <w:spacing w:after="0" w:line="264" w:lineRule="auto"/>
        <w:ind w:left="120"/>
        <w:jc w:val="both"/>
        <w:rPr>
          <w:lang w:val="ru-RU"/>
        </w:rPr>
      </w:pPr>
      <w:r w:rsidRPr="00FD28B2">
        <w:rPr>
          <w:rFonts w:ascii="Times New Roman" w:hAnsi="Times New Roman"/>
          <w:b/>
          <w:color w:val="000000"/>
          <w:sz w:val="28"/>
          <w:lang w:val="ru-RU"/>
        </w:rPr>
        <w:t>Коммуникативные универсальные учебные действия</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Общение:</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22ED4" w:rsidRPr="00FD28B2" w:rsidRDefault="00E22ED4">
      <w:pPr>
        <w:spacing w:after="0" w:line="264" w:lineRule="auto"/>
        <w:ind w:left="120"/>
        <w:jc w:val="both"/>
        <w:rPr>
          <w:lang w:val="ru-RU"/>
        </w:rPr>
      </w:pPr>
    </w:p>
    <w:p w:rsidR="00E22ED4" w:rsidRPr="00FD28B2" w:rsidRDefault="00BE3480">
      <w:pPr>
        <w:spacing w:after="0" w:line="264" w:lineRule="auto"/>
        <w:ind w:left="120"/>
        <w:jc w:val="both"/>
        <w:rPr>
          <w:lang w:val="ru-RU"/>
        </w:rPr>
      </w:pPr>
      <w:r w:rsidRPr="00FD28B2">
        <w:rPr>
          <w:rFonts w:ascii="Times New Roman" w:hAnsi="Times New Roman"/>
          <w:b/>
          <w:color w:val="000000"/>
          <w:sz w:val="28"/>
          <w:lang w:val="ru-RU"/>
        </w:rPr>
        <w:t>Регулятивные универсальные учебные действия</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Самоорганизация:</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Самоконтроль, эмоциональный интеллект:</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FD28B2">
        <w:rPr>
          <w:rFonts w:ascii="Times New Roman" w:hAnsi="Times New Roman"/>
          <w:color w:val="000000"/>
          <w:sz w:val="28"/>
          <w:lang w:val="ru-RU"/>
        </w:rPr>
        <w:t>недостижения</w:t>
      </w:r>
      <w:proofErr w:type="spellEnd"/>
      <w:r w:rsidRPr="00FD28B2">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E22ED4" w:rsidRPr="00FD28B2" w:rsidRDefault="00BE3480">
      <w:pPr>
        <w:spacing w:after="0" w:line="264" w:lineRule="auto"/>
        <w:ind w:firstLine="600"/>
        <w:jc w:val="both"/>
        <w:rPr>
          <w:lang w:val="ru-RU"/>
        </w:rPr>
      </w:pPr>
      <w:r w:rsidRPr="00FD28B2">
        <w:rPr>
          <w:rFonts w:ascii="Times New Roman" w:hAnsi="Times New Roman"/>
          <w:b/>
          <w:color w:val="000000"/>
          <w:sz w:val="28"/>
          <w:lang w:val="ru-RU"/>
        </w:rPr>
        <w:t>Совместная деятельность:</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22ED4" w:rsidRPr="00FD28B2" w:rsidRDefault="00E22ED4">
      <w:pPr>
        <w:spacing w:after="0" w:line="264" w:lineRule="auto"/>
        <w:ind w:left="120"/>
        <w:jc w:val="both"/>
        <w:rPr>
          <w:lang w:val="ru-RU"/>
        </w:rPr>
      </w:pPr>
    </w:p>
    <w:p w:rsidR="00E22ED4" w:rsidRPr="00FD28B2" w:rsidRDefault="00BE3480">
      <w:pPr>
        <w:spacing w:after="0" w:line="264" w:lineRule="auto"/>
        <w:ind w:left="120"/>
        <w:jc w:val="both"/>
        <w:rPr>
          <w:lang w:val="ru-RU"/>
        </w:rPr>
      </w:pPr>
      <w:r w:rsidRPr="00FD28B2">
        <w:rPr>
          <w:rFonts w:ascii="Times New Roman" w:hAnsi="Times New Roman"/>
          <w:b/>
          <w:color w:val="000000"/>
          <w:sz w:val="28"/>
          <w:lang w:val="ru-RU"/>
        </w:rPr>
        <w:t xml:space="preserve">ПРЕДМЕТНЫЕ РЕЗУЛЬТАТЫ </w:t>
      </w:r>
    </w:p>
    <w:p w:rsidR="00E22ED4" w:rsidRPr="00FD28B2" w:rsidRDefault="00E22ED4">
      <w:pPr>
        <w:spacing w:after="0" w:line="264" w:lineRule="auto"/>
        <w:ind w:left="120"/>
        <w:jc w:val="both"/>
        <w:rPr>
          <w:lang w:val="ru-RU"/>
        </w:rPr>
      </w:pP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К концу </w:t>
      </w:r>
      <w:r w:rsidRPr="00FD28B2">
        <w:rPr>
          <w:rFonts w:ascii="Times New Roman" w:hAnsi="Times New Roman"/>
          <w:b/>
          <w:color w:val="000000"/>
          <w:sz w:val="28"/>
          <w:lang w:val="ru-RU"/>
        </w:rPr>
        <w:t>10 класса</w:t>
      </w:r>
      <w:r w:rsidRPr="00FD28B2">
        <w:rPr>
          <w:rFonts w:ascii="Times New Roman" w:hAnsi="Times New Roman"/>
          <w:color w:val="000000"/>
          <w:sz w:val="28"/>
          <w:lang w:val="ru-RU"/>
        </w:rPr>
        <w:t xml:space="preserve"> </w:t>
      </w:r>
      <w:proofErr w:type="gramStart"/>
      <w:r w:rsidRPr="00FD28B2">
        <w:rPr>
          <w:rFonts w:ascii="Times New Roman" w:hAnsi="Times New Roman"/>
          <w:color w:val="000000"/>
          <w:sz w:val="28"/>
          <w:lang w:val="ru-RU"/>
        </w:rPr>
        <w:t>обучающийся</w:t>
      </w:r>
      <w:proofErr w:type="gramEnd"/>
      <w:r w:rsidRPr="00FD28B2">
        <w:rPr>
          <w:rFonts w:ascii="Times New Roman" w:hAnsi="Times New Roman"/>
          <w:color w:val="000000"/>
          <w:sz w:val="28"/>
          <w:lang w:val="ru-RU"/>
        </w:rPr>
        <w:t xml:space="preserve"> научится:</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E22ED4" w:rsidRPr="00FD28B2" w:rsidRDefault="00BE3480">
      <w:pPr>
        <w:numPr>
          <w:ilvl w:val="0"/>
          <w:numId w:val="1"/>
        </w:numPr>
        <w:spacing w:after="0" w:line="264" w:lineRule="auto"/>
        <w:jc w:val="both"/>
        <w:rPr>
          <w:lang w:val="ru-RU"/>
        </w:rPr>
      </w:pPr>
      <w:proofErr w:type="gramStart"/>
      <w:r w:rsidRPr="00FD28B2">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roofErr w:type="gramEnd"/>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свободно оперировать понятиями, связанными с многогранниками;</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классифицировать многогранники, выбирая основания для классификации;</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свободно оперировать понятиями, связанными с сечением многогранников плоскостью;</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E22ED4" w:rsidRDefault="00BE3480">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22ED4" w:rsidRPr="00FD28B2" w:rsidRDefault="00BE3480">
      <w:pPr>
        <w:numPr>
          <w:ilvl w:val="0"/>
          <w:numId w:val="1"/>
        </w:numPr>
        <w:spacing w:after="0" w:line="264" w:lineRule="auto"/>
        <w:jc w:val="both"/>
        <w:rPr>
          <w:lang w:val="ru-RU"/>
        </w:rPr>
      </w:pPr>
      <w:r w:rsidRPr="00FD28B2">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E22ED4" w:rsidRPr="00FD28B2" w:rsidRDefault="00BE3480">
      <w:pPr>
        <w:spacing w:after="0" w:line="264" w:lineRule="auto"/>
        <w:ind w:firstLine="600"/>
        <w:jc w:val="both"/>
        <w:rPr>
          <w:lang w:val="ru-RU"/>
        </w:rPr>
      </w:pPr>
      <w:r w:rsidRPr="00FD28B2">
        <w:rPr>
          <w:rFonts w:ascii="Times New Roman" w:hAnsi="Times New Roman"/>
          <w:color w:val="000000"/>
          <w:sz w:val="28"/>
          <w:lang w:val="ru-RU"/>
        </w:rPr>
        <w:t xml:space="preserve">К концу </w:t>
      </w:r>
      <w:r w:rsidRPr="00FD28B2">
        <w:rPr>
          <w:rFonts w:ascii="Times New Roman" w:hAnsi="Times New Roman"/>
          <w:b/>
          <w:color w:val="000000"/>
          <w:sz w:val="28"/>
          <w:lang w:val="ru-RU"/>
        </w:rPr>
        <w:t>11 класса</w:t>
      </w:r>
      <w:r w:rsidRPr="00FD28B2">
        <w:rPr>
          <w:rFonts w:ascii="Times New Roman" w:hAnsi="Times New Roman"/>
          <w:color w:val="000000"/>
          <w:sz w:val="28"/>
          <w:lang w:val="ru-RU"/>
        </w:rPr>
        <w:t xml:space="preserve"> </w:t>
      </w:r>
      <w:proofErr w:type="gramStart"/>
      <w:r w:rsidRPr="00FD28B2">
        <w:rPr>
          <w:rFonts w:ascii="Times New Roman" w:hAnsi="Times New Roman"/>
          <w:color w:val="000000"/>
          <w:sz w:val="28"/>
          <w:lang w:val="ru-RU"/>
        </w:rPr>
        <w:t>обучающийся</w:t>
      </w:r>
      <w:proofErr w:type="gramEnd"/>
      <w:r w:rsidRPr="00FD28B2">
        <w:rPr>
          <w:rFonts w:ascii="Times New Roman" w:hAnsi="Times New Roman"/>
          <w:color w:val="000000"/>
          <w:sz w:val="28"/>
          <w:lang w:val="ru-RU"/>
        </w:rPr>
        <w:t xml:space="preserve"> научится:</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классифицировать взаимное расположение сферы и плоскости;</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вычислять соотношения между площадями поверхностей и объёмами подобных тел;</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свободно оперировать понятием вектор в пространстве;</w:t>
      </w:r>
    </w:p>
    <w:p w:rsidR="00E22ED4" w:rsidRDefault="00BE3480">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задавать плоскость уравнением в декартовой системе координат;</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E22ED4" w:rsidRDefault="00BE3480">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22ED4" w:rsidRPr="00FD28B2" w:rsidRDefault="00BE3480">
      <w:pPr>
        <w:numPr>
          <w:ilvl w:val="0"/>
          <w:numId w:val="2"/>
        </w:numPr>
        <w:spacing w:after="0" w:line="264" w:lineRule="auto"/>
        <w:jc w:val="both"/>
        <w:rPr>
          <w:lang w:val="ru-RU"/>
        </w:rPr>
      </w:pPr>
      <w:r w:rsidRPr="00FD28B2">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E22ED4" w:rsidRPr="00FD28B2" w:rsidRDefault="00E22ED4">
      <w:pPr>
        <w:rPr>
          <w:lang w:val="ru-RU"/>
        </w:rPr>
        <w:sectPr w:rsidR="00E22ED4" w:rsidRPr="00FD28B2">
          <w:pgSz w:w="11906" w:h="16383"/>
          <w:pgMar w:top="1134" w:right="850" w:bottom="1134" w:left="1701" w:header="720" w:footer="720" w:gutter="0"/>
          <w:cols w:space="720"/>
        </w:sectPr>
      </w:pPr>
    </w:p>
    <w:p w:rsidR="00E22ED4" w:rsidRPr="00295A1F" w:rsidRDefault="00BE3480" w:rsidP="00295A1F">
      <w:pPr>
        <w:spacing w:after="0"/>
        <w:ind w:left="120"/>
        <w:rPr>
          <w:lang w:val="ru-RU"/>
        </w:rPr>
        <w:sectPr w:rsidR="00E22ED4" w:rsidRPr="00295A1F">
          <w:pgSz w:w="16383" w:h="11906" w:orient="landscape"/>
          <w:pgMar w:top="1134" w:right="850" w:bottom="1134" w:left="1701" w:header="720" w:footer="720" w:gutter="0"/>
          <w:cols w:space="720"/>
        </w:sectPr>
      </w:pPr>
      <w:bookmarkStart w:id="5" w:name="block-56239861"/>
      <w:bookmarkEnd w:id="4"/>
      <w:r w:rsidRPr="00FD28B2">
        <w:rPr>
          <w:rFonts w:ascii="Times New Roman" w:hAnsi="Times New Roman"/>
          <w:b/>
          <w:color w:val="000000"/>
          <w:sz w:val="28"/>
          <w:lang w:val="ru-RU"/>
        </w:rPr>
        <w:lastRenderedPageBreak/>
        <w:t xml:space="preserve"> </w:t>
      </w:r>
    </w:p>
    <w:p w:rsidR="00E22ED4" w:rsidRDefault="00BE3480">
      <w:pPr>
        <w:spacing w:after="0"/>
        <w:ind w:left="120"/>
      </w:pPr>
      <w:r w:rsidRPr="00295A1F">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E22ED4">
        <w:trPr>
          <w:trHeight w:val="144"/>
          <w:tblCellSpacing w:w="20" w:type="nil"/>
        </w:trPr>
        <w:tc>
          <w:tcPr>
            <w:tcW w:w="485" w:type="dxa"/>
            <w:vMerge w:val="restart"/>
            <w:tcMar>
              <w:top w:w="50" w:type="dxa"/>
              <w:left w:w="100" w:type="dxa"/>
            </w:tcMar>
            <w:vAlign w:val="center"/>
          </w:tcPr>
          <w:p w:rsidR="00E22ED4" w:rsidRDefault="00BE3480">
            <w:pPr>
              <w:spacing w:after="0"/>
              <w:ind w:left="135"/>
            </w:pPr>
            <w:r>
              <w:rPr>
                <w:rFonts w:ascii="Times New Roman" w:hAnsi="Times New Roman"/>
                <w:b/>
                <w:color w:val="000000"/>
                <w:sz w:val="24"/>
              </w:rPr>
              <w:t xml:space="preserve">№ п/п </w:t>
            </w:r>
          </w:p>
          <w:p w:rsidR="00E22ED4" w:rsidRDefault="00E22ED4">
            <w:pPr>
              <w:spacing w:after="0"/>
              <w:ind w:left="135"/>
            </w:pPr>
          </w:p>
        </w:tc>
        <w:tc>
          <w:tcPr>
            <w:tcW w:w="2640" w:type="dxa"/>
            <w:vMerge w:val="restart"/>
            <w:tcMar>
              <w:top w:w="50" w:type="dxa"/>
              <w:left w:w="100" w:type="dxa"/>
            </w:tcMar>
            <w:vAlign w:val="center"/>
          </w:tcPr>
          <w:p w:rsidR="00E22ED4" w:rsidRDefault="00BE34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22ED4" w:rsidRDefault="00E22ED4">
            <w:pPr>
              <w:spacing w:after="0"/>
              <w:ind w:left="135"/>
            </w:pPr>
          </w:p>
        </w:tc>
        <w:tc>
          <w:tcPr>
            <w:tcW w:w="0" w:type="auto"/>
            <w:gridSpan w:val="3"/>
            <w:tcMar>
              <w:top w:w="50" w:type="dxa"/>
              <w:left w:w="100" w:type="dxa"/>
            </w:tcMar>
            <w:vAlign w:val="center"/>
          </w:tcPr>
          <w:p w:rsidR="00E22ED4" w:rsidRDefault="00BE34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E22ED4" w:rsidRDefault="00BE34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22ED4" w:rsidRDefault="00E22ED4">
            <w:pPr>
              <w:spacing w:after="0"/>
              <w:ind w:left="135"/>
            </w:pPr>
          </w:p>
        </w:tc>
      </w:tr>
      <w:tr w:rsidR="00E22ED4">
        <w:trPr>
          <w:trHeight w:val="144"/>
          <w:tblCellSpacing w:w="20" w:type="nil"/>
        </w:trPr>
        <w:tc>
          <w:tcPr>
            <w:tcW w:w="0" w:type="auto"/>
            <w:vMerge/>
            <w:tcBorders>
              <w:top w:val="nil"/>
            </w:tcBorders>
            <w:tcMar>
              <w:top w:w="50" w:type="dxa"/>
              <w:left w:w="100" w:type="dxa"/>
            </w:tcMar>
          </w:tcPr>
          <w:p w:rsidR="00E22ED4" w:rsidRDefault="00E22ED4"/>
        </w:tc>
        <w:tc>
          <w:tcPr>
            <w:tcW w:w="0" w:type="auto"/>
            <w:vMerge/>
            <w:tcBorders>
              <w:top w:val="nil"/>
            </w:tcBorders>
            <w:tcMar>
              <w:top w:w="50" w:type="dxa"/>
              <w:left w:w="100" w:type="dxa"/>
            </w:tcMar>
          </w:tcPr>
          <w:p w:rsidR="00E22ED4" w:rsidRDefault="00E22ED4"/>
        </w:tc>
        <w:tc>
          <w:tcPr>
            <w:tcW w:w="1017" w:type="dxa"/>
            <w:tcMar>
              <w:top w:w="50" w:type="dxa"/>
              <w:left w:w="100" w:type="dxa"/>
            </w:tcMar>
            <w:vAlign w:val="center"/>
          </w:tcPr>
          <w:p w:rsidR="00E22ED4" w:rsidRDefault="00BE34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22ED4" w:rsidRDefault="00E22ED4">
            <w:pPr>
              <w:spacing w:after="0"/>
              <w:ind w:left="135"/>
            </w:pPr>
          </w:p>
        </w:tc>
        <w:tc>
          <w:tcPr>
            <w:tcW w:w="1745" w:type="dxa"/>
            <w:tcMar>
              <w:top w:w="50" w:type="dxa"/>
              <w:left w:w="100" w:type="dxa"/>
            </w:tcMar>
            <w:vAlign w:val="center"/>
          </w:tcPr>
          <w:p w:rsidR="00E22ED4" w:rsidRDefault="00BE34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22ED4" w:rsidRDefault="00E22ED4">
            <w:pPr>
              <w:spacing w:after="0"/>
              <w:ind w:left="135"/>
            </w:pPr>
          </w:p>
        </w:tc>
        <w:tc>
          <w:tcPr>
            <w:tcW w:w="1829" w:type="dxa"/>
            <w:tcMar>
              <w:top w:w="50" w:type="dxa"/>
              <w:left w:w="100" w:type="dxa"/>
            </w:tcMar>
            <w:vAlign w:val="center"/>
          </w:tcPr>
          <w:p w:rsidR="00E22ED4" w:rsidRDefault="00BE34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22ED4" w:rsidRDefault="00E22ED4">
            <w:pPr>
              <w:spacing w:after="0"/>
              <w:ind w:left="135"/>
            </w:pPr>
          </w:p>
        </w:tc>
        <w:tc>
          <w:tcPr>
            <w:tcW w:w="0" w:type="auto"/>
            <w:vMerge/>
            <w:tcBorders>
              <w:top w:val="nil"/>
            </w:tcBorders>
            <w:tcMar>
              <w:top w:w="50" w:type="dxa"/>
              <w:left w:w="100" w:type="dxa"/>
            </w:tcMar>
          </w:tcPr>
          <w:p w:rsidR="00E22ED4" w:rsidRDefault="00E22ED4"/>
        </w:tc>
      </w:tr>
      <w:tr w:rsidR="00E22ED4">
        <w:trPr>
          <w:trHeight w:val="144"/>
          <w:tblCellSpacing w:w="20" w:type="nil"/>
        </w:trPr>
        <w:tc>
          <w:tcPr>
            <w:tcW w:w="485" w:type="dxa"/>
            <w:tcMar>
              <w:top w:w="50" w:type="dxa"/>
              <w:left w:w="100" w:type="dxa"/>
            </w:tcMar>
            <w:vAlign w:val="center"/>
          </w:tcPr>
          <w:p w:rsidR="00E22ED4" w:rsidRDefault="00BE3480">
            <w:pPr>
              <w:spacing w:after="0"/>
            </w:pPr>
            <w:r>
              <w:rPr>
                <w:rFonts w:ascii="Times New Roman" w:hAnsi="Times New Roman"/>
                <w:color w:val="000000"/>
                <w:sz w:val="24"/>
              </w:rPr>
              <w:t>1</w:t>
            </w:r>
          </w:p>
        </w:tc>
        <w:tc>
          <w:tcPr>
            <w:tcW w:w="2640"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2ED4" w:rsidRDefault="00E22ED4">
            <w:pPr>
              <w:spacing w:after="0"/>
              <w:ind w:left="135"/>
              <w:jc w:val="center"/>
            </w:pPr>
          </w:p>
        </w:tc>
        <w:tc>
          <w:tcPr>
            <w:tcW w:w="2757" w:type="dxa"/>
            <w:tcMar>
              <w:top w:w="50" w:type="dxa"/>
              <w:left w:w="100" w:type="dxa"/>
            </w:tcMar>
            <w:vAlign w:val="center"/>
          </w:tcPr>
          <w:p w:rsidR="00E22ED4" w:rsidRDefault="00E22ED4">
            <w:pPr>
              <w:spacing w:after="0"/>
              <w:ind w:left="135"/>
            </w:pPr>
          </w:p>
        </w:tc>
      </w:tr>
      <w:tr w:rsidR="00E22ED4">
        <w:trPr>
          <w:trHeight w:val="144"/>
          <w:tblCellSpacing w:w="20" w:type="nil"/>
        </w:trPr>
        <w:tc>
          <w:tcPr>
            <w:tcW w:w="485" w:type="dxa"/>
            <w:tcMar>
              <w:top w:w="50" w:type="dxa"/>
              <w:left w:w="100" w:type="dxa"/>
            </w:tcMar>
            <w:vAlign w:val="center"/>
          </w:tcPr>
          <w:p w:rsidR="00E22ED4" w:rsidRDefault="00BE3480">
            <w:pPr>
              <w:spacing w:after="0"/>
            </w:pPr>
            <w:r>
              <w:rPr>
                <w:rFonts w:ascii="Times New Roman" w:hAnsi="Times New Roman"/>
                <w:color w:val="000000"/>
                <w:sz w:val="24"/>
              </w:rPr>
              <w:t>2</w:t>
            </w:r>
          </w:p>
        </w:tc>
        <w:tc>
          <w:tcPr>
            <w:tcW w:w="2640"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2ED4" w:rsidRDefault="00E22ED4">
            <w:pPr>
              <w:spacing w:after="0"/>
              <w:ind w:left="135"/>
              <w:jc w:val="center"/>
            </w:pPr>
          </w:p>
        </w:tc>
        <w:tc>
          <w:tcPr>
            <w:tcW w:w="2757" w:type="dxa"/>
            <w:tcMar>
              <w:top w:w="50" w:type="dxa"/>
              <w:left w:w="100" w:type="dxa"/>
            </w:tcMar>
            <w:vAlign w:val="center"/>
          </w:tcPr>
          <w:p w:rsidR="00E22ED4" w:rsidRDefault="00E22ED4">
            <w:pPr>
              <w:spacing w:after="0"/>
              <w:ind w:left="135"/>
            </w:pPr>
          </w:p>
        </w:tc>
      </w:tr>
      <w:tr w:rsidR="00E22ED4">
        <w:trPr>
          <w:trHeight w:val="144"/>
          <w:tblCellSpacing w:w="20" w:type="nil"/>
        </w:trPr>
        <w:tc>
          <w:tcPr>
            <w:tcW w:w="485" w:type="dxa"/>
            <w:tcMar>
              <w:top w:w="50" w:type="dxa"/>
              <w:left w:w="100" w:type="dxa"/>
            </w:tcMar>
            <w:vAlign w:val="center"/>
          </w:tcPr>
          <w:p w:rsidR="00E22ED4" w:rsidRDefault="00BE3480">
            <w:pPr>
              <w:spacing w:after="0"/>
            </w:pPr>
            <w:r>
              <w:rPr>
                <w:rFonts w:ascii="Times New Roman" w:hAnsi="Times New Roman"/>
                <w:color w:val="000000"/>
                <w:sz w:val="24"/>
              </w:rPr>
              <w:t>3</w:t>
            </w:r>
          </w:p>
        </w:tc>
        <w:tc>
          <w:tcPr>
            <w:tcW w:w="2640"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2ED4" w:rsidRDefault="00E22ED4">
            <w:pPr>
              <w:spacing w:after="0"/>
              <w:ind w:left="135"/>
              <w:jc w:val="center"/>
            </w:pPr>
          </w:p>
        </w:tc>
        <w:tc>
          <w:tcPr>
            <w:tcW w:w="2757" w:type="dxa"/>
            <w:tcMar>
              <w:top w:w="50" w:type="dxa"/>
              <w:left w:w="100" w:type="dxa"/>
            </w:tcMar>
            <w:vAlign w:val="center"/>
          </w:tcPr>
          <w:p w:rsidR="00E22ED4" w:rsidRDefault="00E22ED4">
            <w:pPr>
              <w:spacing w:after="0"/>
              <w:ind w:left="135"/>
            </w:pPr>
          </w:p>
        </w:tc>
      </w:tr>
      <w:tr w:rsidR="00E22ED4">
        <w:trPr>
          <w:trHeight w:val="144"/>
          <w:tblCellSpacing w:w="20" w:type="nil"/>
        </w:trPr>
        <w:tc>
          <w:tcPr>
            <w:tcW w:w="485" w:type="dxa"/>
            <w:tcMar>
              <w:top w:w="50" w:type="dxa"/>
              <w:left w:w="100" w:type="dxa"/>
            </w:tcMar>
            <w:vAlign w:val="center"/>
          </w:tcPr>
          <w:p w:rsidR="00E22ED4" w:rsidRDefault="00BE3480">
            <w:pPr>
              <w:spacing w:after="0"/>
            </w:pPr>
            <w:r>
              <w:rPr>
                <w:rFonts w:ascii="Times New Roman" w:hAnsi="Times New Roman"/>
                <w:color w:val="000000"/>
                <w:sz w:val="24"/>
              </w:rPr>
              <w:t>4</w:t>
            </w:r>
          </w:p>
        </w:tc>
        <w:tc>
          <w:tcPr>
            <w:tcW w:w="2640"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2ED4" w:rsidRDefault="00E22ED4">
            <w:pPr>
              <w:spacing w:after="0"/>
              <w:ind w:left="135"/>
              <w:jc w:val="center"/>
            </w:pPr>
          </w:p>
        </w:tc>
        <w:tc>
          <w:tcPr>
            <w:tcW w:w="2757" w:type="dxa"/>
            <w:tcMar>
              <w:top w:w="50" w:type="dxa"/>
              <w:left w:w="100" w:type="dxa"/>
            </w:tcMar>
            <w:vAlign w:val="center"/>
          </w:tcPr>
          <w:p w:rsidR="00E22ED4" w:rsidRDefault="00E22ED4">
            <w:pPr>
              <w:spacing w:after="0"/>
              <w:ind w:left="135"/>
            </w:pPr>
          </w:p>
        </w:tc>
      </w:tr>
      <w:tr w:rsidR="00E22ED4">
        <w:trPr>
          <w:trHeight w:val="144"/>
          <w:tblCellSpacing w:w="20" w:type="nil"/>
        </w:trPr>
        <w:tc>
          <w:tcPr>
            <w:tcW w:w="485" w:type="dxa"/>
            <w:tcMar>
              <w:top w:w="50" w:type="dxa"/>
              <w:left w:w="100" w:type="dxa"/>
            </w:tcMar>
            <w:vAlign w:val="center"/>
          </w:tcPr>
          <w:p w:rsidR="00E22ED4" w:rsidRDefault="00BE3480">
            <w:pPr>
              <w:spacing w:after="0"/>
            </w:pPr>
            <w:r>
              <w:rPr>
                <w:rFonts w:ascii="Times New Roman" w:hAnsi="Times New Roman"/>
                <w:color w:val="000000"/>
                <w:sz w:val="24"/>
              </w:rPr>
              <w:t>5</w:t>
            </w:r>
          </w:p>
        </w:tc>
        <w:tc>
          <w:tcPr>
            <w:tcW w:w="2640"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2ED4" w:rsidRDefault="00E22ED4">
            <w:pPr>
              <w:spacing w:after="0"/>
              <w:ind w:left="135"/>
              <w:jc w:val="center"/>
            </w:pPr>
          </w:p>
        </w:tc>
        <w:tc>
          <w:tcPr>
            <w:tcW w:w="2757" w:type="dxa"/>
            <w:tcMar>
              <w:top w:w="50" w:type="dxa"/>
              <w:left w:w="100" w:type="dxa"/>
            </w:tcMar>
            <w:vAlign w:val="center"/>
          </w:tcPr>
          <w:p w:rsidR="00E22ED4" w:rsidRDefault="00E22ED4">
            <w:pPr>
              <w:spacing w:after="0"/>
              <w:ind w:left="135"/>
            </w:pPr>
          </w:p>
        </w:tc>
      </w:tr>
      <w:tr w:rsidR="00E22ED4">
        <w:trPr>
          <w:trHeight w:val="144"/>
          <w:tblCellSpacing w:w="20" w:type="nil"/>
        </w:trPr>
        <w:tc>
          <w:tcPr>
            <w:tcW w:w="485" w:type="dxa"/>
            <w:tcMar>
              <w:top w:w="50" w:type="dxa"/>
              <w:left w:w="100" w:type="dxa"/>
            </w:tcMar>
            <w:vAlign w:val="center"/>
          </w:tcPr>
          <w:p w:rsidR="00E22ED4" w:rsidRDefault="00BE3480">
            <w:pPr>
              <w:spacing w:after="0"/>
            </w:pPr>
            <w:r>
              <w:rPr>
                <w:rFonts w:ascii="Times New Roman" w:hAnsi="Times New Roman"/>
                <w:color w:val="000000"/>
                <w:sz w:val="24"/>
              </w:rPr>
              <w:t>6</w:t>
            </w:r>
          </w:p>
        </w:tc>
        <w:tc>
          <w:tcPr>
            <w:tcW w:w="2640"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2ED4" w:rsidRDefault="00E22ED4">
            <w:pPr>
              <w:spacing w:after="0"/>
              <w:ind w:left="135"/>
              <w:jc w:val="center"/>
            </w:pPr>
          </w:p>
        </w:tc>
        <w:tc>
          <w:tcPr>
            <w:tcW w:w="2757" w:type="dxa"/>
            <w:tcMar>
              <w:top w:w="50" w:type="dxa"/>
              <w:left w:w="100" w:type="dxa"/>
            </w:tcMar>
            <w:vAlign w:val="center"/>
          </w:tcPr>
          <w:p w:rsidR="00E22ED4" w:rsidRDefault="00E22ED4">
            <w:pPr>
              <w:spacing w:after="0"/>
              <w:ind w:left="135"/>
            </w:pPr>
          </w:p>
        </w:tc>
      </w:tr>
      <w:tr w:rsidR="00E22ED4">
        <w:trPr>
          <w:trHeight w:val="144"/>
          <w:tblCellSpacing w:w="20" w:type="nil"/>
        </w:trPr>
        <w:tc>
          <w:tcPr>
            <w:tcW w:w="485" w:type="dxa"/>
            <w:tcMar>
              <w:top w:w="50" w:type="dxa"/>
              <w:left w:w="100" w:type="dxa"/>
            </w:tcMar>
            <w:vAlign w:val="center"/>
          </w:tcPr>
          <w:p w:rsidR="00E22ED4" w:rsidRDefault="00BE3480">
            <w:pPr>
              <w:spacing w:after="0"/>
            </w:pPr>
            <w:r>
              <w:rPr>
                <w:rFonts w:ascii="Times New Roman" w:hAnsi="Times New Roman"/>
                <w:color w:val="000000"/>
                <w:sz w:val="24"/>
              </w:rPr>
              <w:t>7</w:t>
            </w:r>
          </w:p>
        </w:tc>
        <w:tc>
          <w:tcPr>
            <w:tcW w:w="2640"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E22ED4" w:rsidRDefault="00E22ED4">
            <w:pPr>
              <w:spacing w:after="0"/>
              <w:ind w:left="135"/>
              <w:jc w:val="center"/>
            </w:pPr>
          </w:p>
        </w:tc>
        <w:tc>
          <w:tcPr>
            <w:tcW w:w="2757" w:type="dxa"/>
            <w:tcMar>
              <w:top w:w="50" w:type="dxa"/>
              <w:left w:w="100" w:type="dxa"/>
            </w:tcMar>
            <w:vAlign w:val="center"/>
          </w:tcPr>
          <w:p w:rsidR="00E22ED4" w:rsidRDefault="00E22ED4">
            <w:pPr>
              <w:spacing w:after="0"/>
              <w:ind w:left="135"/>
            </w:pPr>
          </w:p>
        </w:tc>
      </w:tr>
      <w:tr w:rsidR="00E22ED4">
        <w:trPr>
          <w:trHeight w:val="144"/>
          <w:tblCellSpacing w:w="20" w:type="nil"/>
        </w:trPr>
        <w:tc>
          <w:tcPr>
            <w:tcW w:w="0" w:type="auto"/>
            <w:gridSpan w:val="2"/>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22ED4" w:rsidRDefault="00E22ED4"/>
        </w:tc>
      </w:tr>
    </w:tbl>
    <w:p w:rsidR="00E22ED4" w:rsidRDefault="00E22ED4">
      <w:pPr>
        <w:sectPr w:rsidR="00E22ED4">
          <w:pgSz w:w="16383" w:h="11906" w:orient="landscape"/>
          <w:pgMar w:top="1134" w:right="850" w:bottom="1134" w:left="1701" w:header="720" w:footer="720" w:gutter="0"/>
          <w:cols w:space="720"/>
        </w:sectPr>
      </w:pPr>
    </w:p>
    <w:p w:rsidR="00E22ED4" w:rsidRDefault="00E22ED4">
      <w:pPr>
        <w:sectPr w:rsidR="00E22ED4">
          <w:pgSz w:w="16383" w:h="11906" w:orient="landscape"/>
          <w:pgMar w:top="1134" w:right="850" w:bottom="1134" w:left="1701" w:header="720" w:footer="720" w:gutter="0"/>
          <w:cols w:space="720"/>
        </w:sectPr>
      </w:pPr>
    </w:p>
    <w:p w:rsidR="00E22ED4" w:rsidRDefault="00BE3480" w:rsidP="00FD28B2">
      <w:pPr>
        <w:spacing w:after="0"/>
        <w:ind w:left="120"/>
        <w:sectPr w:rsidR="00E22ED4">
          <w:pgSz w:w="16383" w:h="11906" w:orient="landscape"/>
          <w:pgMar w:top="1134" w:right="850" w:bottom="1134" w:left="1701" w:header="720" w:footer="720" w:gutter="0"/>
          <w:cols w:space="720"/>
        </w:sectPr>
      </w:pPr>
      <w:bookmarkStart w:id="6" w:name="block-56239862"/>
      <w:bookmarkEnd w:id="5"/>
      <w:r>
        <w:rPr>
          <w:rFonts w:ascii="Times New Roman" w:hAnsi="Times New Roman"/>
          <w:b/>
          <w:color w:val="000000"/>
          <w:sz w:val="28"/>
        </w:rPr>
        <w:lastRenderedPageBreak/>
        <w:t xml:space="preserve"> </w:t>
      </w:r>
    </w:p>
    <w:p w:rsidR="00E22ED4" w:rsidRDefault="00BE348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E22ED4">
        <w:trPr>
          <w:trHeight w:val="144"/>
          <w:tblCellSpacing w:w="20" w:type="nil"/>
        </w:trPr>
        <w:tc>
          <w:tcPr>
            <w:tcW w:w="463" w:type="dxa"/>
            <w:vMerge w:val="restart"/>
            <w:tcMar>
              <w:top w:w="50" w:type="dxa"/>
              <w:left w:w="100" w:type="dxa"/>
            </w:tcMar>
            <w:vAlign w:val="center"/>
          </w:tcPr>
          <w:p w:rsidR="00E22ED4" w:rsidRDefault="00BE3480">
            <w:pPr>
              <w:spacing w:after="0"/>
              <w:ind w:left="135"/>
            </w:pPr>
            <w:r>
              <w:rPr>
                <w:rFonts w:ascii="Times New Roman" w:hAnsi="Times New Roman"/>
                <w:b/>
                <w:color w:val="000000"/>
                <w:sz w:val="24"/>
              </w:rPr>
              <w:t xml:space="preserve">№ п/п </w:t>
            </w:r>
          </w:p>
          <w:p w:rsidR="00E22ED4" w:rsidRDefault="00E22ED4">
            <w:pPr>
              <w:spacing w:after="0"/>
              <w:ind w:left="135"/>
            </w:pPr>
          </w:p>
        </w:tc>
        <w:tc>
          <w:tcPr>
            <w:tcW w:w="3168" w:type="dxa"/>
            <w:vMerge w:val="restart"/>
            <w:tcMar>
              <w:top w:w="50" w:type="dxa"/>
              <w:left w:w="100" w:type="dxa"/>
            </w:tcMar>
            <w:vAlign w:val="center"/>
          </w:tcPr>
          <w:p w:rsidR="00E22ED4" w:rsidRDefault="00BE34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22ED4" w:rsidRDefault="00E22ED4">
            <w:pPr>
              <w:spacing w:after="0"/>
              <w:ind w:left="135"/>
            </w:pPr>
          </w:p>
        </w:tc>
        <w:tc>
          <w:tcPr>
            <w:tcW w:w="0" w:type="auto"/>
            <w:gridSpan w:val="3"/>
            <w:tcMar>
              <w:top w:w="50" w:type="dxa"/>
              <w:left w:w="100" w:type="dxa"/>
            </w:tcMar>
            <w:vAlign w:val="center"/>
          </w:tcPr>
          <w:p w:rsidR="00E22ED4" w:rsidRDefault="00BE34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E22ED4" w:rsidRDefault="00BE34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22ED4" w:rsidRDefault="00E22ED4">
            <w:pPr>
              <w:spacing w:after="0"/>
              <w:ind w:left="135"/>
            </w:pPr>
          </w:p>
        </w:tc>
        <w:tc>
          <w:tcPr>
            <w:tcW w:w="1959" w:type="dxa"/>
            <w:vMerge w:val="restart"/>
            <w:tcMar>
              <w:top w:w="50" w:type="dxa"/>
              <w:left w:w="100" w:type="dxa"/>
            </w:tcMar>
            <w:vAlign w:val="center"/>
          </w:tcPr>
          <w:p w:rsidR="00E22ED4" w:rsidRDefault="00BE34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22ED4" w:rsidRDefault="00E22ED4">
            <w:pPr>
              <w:spacing w:after="0"/>
              <w:ind w:left="135"/>
            </w:pPr>
          </w:p>
        </w:tc>
      </w:tr>
      <w:tr w:rsidR="00E22ED4">
        <w:trPr>
          <w:trHeight w:val="144"/>
          <w:tblCellSpacing w:w="20" w:type="nil"/>
        </w:trPr>
        <w:tc>
          <w:tcPr>
            <w:tcW w:w="0" w:type="auto"/>
            <w:vMerge/>
            <w:tcBorders>
              <w:top w:val="nil"/>
            </w:tcBorders>
            <w:tcMar>
              <w:top w:w="50" w:type="dxa"/>
              <w:left w:w="100" w:type="dxa"/>
            </w:tcMar>
          </w:tcPr>
          <w:p w:rsidR="00E22ED4" w:rsidRDefault="00E22ED4"/>
        </w:tc>
        <w:tc>
          <w:tcPr>
            <w:tcW w:w="0" w:type="auto"/>
            <w:vMerge/>
            <w:tcBorders>
              <w:top w:val="nil"/>
            </w:tcBorders>
            <w:tcMar>
              <w:top w:w="50" w:type="dxa"/>
              <w:left w:w="100" w:type="dxa"/>
            </w:tcMar>
          </w:tcPr>
          <w:p w:rsidR="00E22ED4" w:rsidRDefault="00E22ED4"/>
        </w:tc>
        <w:tc>
          <w:tcPr>
            <w:tcW w:w="815" w:type="dxa"/>
            <w:tcMar>
              <w:top w:w="50" w:type="dxa"/>
              <w:left w:w="100" w:type="dxa"/>
            </w:tcMar>
            <w:vAlign w:val="center"/>
          </w:tcPr>
          <w:p w:rsidR="00E22ED4" w:rsidRDefault="00BE34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22ED4" w:rsidRDefault="00E22ED4">
            <w:pPr>
              <w:spacing w:after="0"/>
              <w:ind w:left="135"/>
            </w:pPr>
          </w:p>
        </w:tc>
        <w:tc>
          <w:tcPr>
            <w:tcW w:w="1510" w:type="dxa"/>
            <w:tcMar>
              <w:top w:w="50" w:type="dxa"/>
              <w:left w:w="100" w:type="dxa"/>
            </w:tcMar>
            <w:vAlign w:val="center"/>
          </w:tcPr>
          <w:p w:rsidR="00E22ED4" w:rsidRDefault="00BE34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22ED4" w:rsidRDefault="00E22ED4">
            <w:pPr>
              <w:spacing w:after="0"/>
              <w:ind w:left="135"/>
            </w:pPr>
          </w:p>
        </w:tc>
        <w:tc>
          <w:tcPr>
            <w:tcW w:w="1611" w:type="dxa"/>
            <w:tcMar>
              <w:top w:w="50" w:type="dxa"/>
              <w:left w:w="100" w:type="dxa"/>
            </w:tcMar>
            <w:vAlign w:val="center"/>
          </w:tcPr>
          <w:p w:rsidR="00E22ED4" w:rsidRDefault="00BE34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22ED4" w:rsidRDefault="00E22ED4">
            <w:pPr>
              <w:spacing w:after="0"/>
              <w:ind w:left="135"/>
            </w:pPr>
          </w:p>
        </w:tc>
        <w:tc>
          <w:tcPr>
            <w:tcW w:w="0" w:type="auto"/>
            <w:vMerge/>
            <w:tcBorders>
              <w:top w:val="nil"/>
            </w:tcBorders>
            <w:tcMar>
              <w:top w:w="50" w:type="dxa"/>
              <w:left w:w="100" w:type="dxa"/>
            </w:tcMar>
          </w:tcPr>
          <w:p w:rsidR="00E22ED4" w:rsidRDefault="00E22ED4"/>
        </w:tc>
        <w:tc>
          <w:tcPr>
            <w:tcW w:w="0" w:type="auto"/>
            <w:vMerge/>
            <w:tcBorders>
              <w:top w:val="nil"/>
            </w:tcBorders>
            <w:tcMar>
              <w:top w:w="50" w:type="dxa"/>
              <w:left w:w="100" w:type="dxa"/>
            </w:tcMar>
          </w:tcPr>
          <w:p w:rsidR="00E22ED4" w:rsidRDefault="00E22ED4"/>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1</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2.09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2</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2.09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3</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5.09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4</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9.09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5</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9.09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6</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12.09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7</w:t>
            </w:r>
          </w:p>
        </w:tc>
        <w:tc>
          <w:tcPr>
            <w:tcW w:w="3168"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16.09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8</w:t>
            </w:r>
          </w:p>
        </w:tc>
        <w:tc>
          <w:tcPr>
            <w:tcW w:w="3168"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16.09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9</w:t>
            </w:r>
          </w:p>
        </w:tc>
        <w:tc>
          <w:tcPr>
            <w:tcW w:w="3168"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19.09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10</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 xml:space="preserve">Аналитические методы расчёта угла между </w:t>
            </w:r>
            <w:proofErr w:type="gramStart"/>
            <w:r w:rsidRPr="00FD28B2">
              <w:rPr>
                <w:rFonts w:ascii="Times New Roman" w:hAnsi="Times New Roman"/>
                <w:color w:val="000000"/>
                <w:sz w:val="24"/>
                <w:lang w:val="ru-RU"/>
              </w:rPr>
              <w:t>прямыми</w:t>
            </w:r>
            <w:proofErr w:type="gramEnd"/>
            <w:r w:rsidRPr="00FD28B2">
              <w:rPr>
                <w:rFonts w:ascii="Times New Roman" w:hAnsi="Times New Roman"/>
                <w:color w:val="000000"/>
                <w:sz w:val="24"/>
                <w:lang w:val="ru-RU"/>
              </w:rPr>
              <w:t xml:space="preserve"> в многогранниках</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23.09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11</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23.09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12</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 xml:space="preserve">Формула расстояния от точки до </w:t>
            </w:r>
            <w:r w:rsidRPr="00FD28B2">
              <w:rPr>
                <w:rFonts w:ascii="Times New Roman" w:hAnsi="Times New Roman"/>
                <w:color w:val="000000"/>
                <w:sz w:val="24"/>
                <w:lang w:val="ru-RU"/>
              </w:rPr>
              <w:lastRenderedPageBreak/>
              <w:t>плоскости в координатах</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26.09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30.09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14</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30.09</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15</w:t>
            </w:r>
          </w:p>
        </w:tc>
        <w:tc>
          <w:tcPr>
            <w:tcW w:w="3168"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3.10</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16</w:t>
            </w:r>
          </w:p>
        </w:tc>
        <w:tc>
          <w:tcPr>
            <w:tcW w:w="3168"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7.10</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17</w:t>
            </w:r>
          </w:p>
        </w:tc>
        <w:tc>
          <w:tcPr>
            <w:tcW w:w="3168"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7.10</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18</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10.10</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19</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14.10</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20</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14.10</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21</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 xml:space="preserve">Параллельные прямые и плоскости: углы между </w:t>
            </w:r>
            <w:proofErr w:type="gramStart"/>
            <w:r w:rsidRPr="00FD28B2">
              <w:rPr>
                <w:rFonts w:ascii="Times New Roman" w:hAnsi="Times New Roman"/>
                <w:color w:val="000000"/>
                <w:sz w:val="24"/>
                <w:lang w:val="ru-RU"/>
              </w:rPr>
              <w:t>скрещивающимися</w:t>
            </w:r>
            <w:proofErr w:type="gramEnd"/>
            <w:r w:rsidRPr="00FD28B2">
              <w:rPr>
                <w:rFonts w:ascii="Times New Roman" w:hAnsi="Times New Roman"/>
                <w:color w:val="000000"/>
                <w:sz w:val="24"/>
                <w:lang w:val="ru-RU"/>
              </w:rPr>
              <w:t xml:space="preserve"> прямыми</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17.10</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22</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21.10</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23</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21.10</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24</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 xml:space="preserve">Перпендикулярные прямые и </w:t>
            </w:r>
            <w:r w:rsidRPr="00FD28B2">
              <w:rPr>
                <w:rFonts w:ascii="Times New Roman" w:hAnsi="Times New Roman"/>
                <w:color w:val="000000"/>
                <w:sz w:val="24"/>
                <w:lang w:val="ru-RU"/>
              </w:rPr>
              <w:lastRenderedPageBreak/>
              <w:t>плоскости: вычисления длин в многогранниках</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Pr="009777FE" w:rsidRDefault="009777FE">
            <w:pPr>
              <w:spacing w:after="0"/>
              <w:ind w:left="135"/>
              <w:rPr>
                <w:lang w:val="ru-RU"/>
              </w:rPr>
            </w:pPr>
            <w:r>
              <w:rPr>
                <w:lang w:val="ru-RU"/>
              </w:rPr>
              <w:t>24.10</w:t>
            </w: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26</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27</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28</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29</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30</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31</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32</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33</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34</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 xml:space="preserve">Прикладные задачи, связанные с </w:t>
            </w:r>
            <w:r w:rsidRPr="00FD28B2">
              <w:rPr>
                <w:rFonts w:ascii="Times New Roman" w:hAnsi="Times New Roman"/>
                <w:color w:val="000000"/>
                <w:sz w:val="24"/>
                <w:lang w:val="ru-RU"/>
              </w:rPr>
              <w:lastRenderedPageBreak/>
              <w:t>вычислением объёма прямоугольного параллелепипеда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36</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37</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38</w:t>
            </w:r>
          </w:p>
        </w:tc>
        <w:tc>
          <w:tcPr>
            <w:tcW w:w="3168" w:type="dxa"/>
            <w:tcMar>
              <w:top w:w="50" w:type="dxa"/>
              <w:left w:w="100" w:type="dxa"/>
            </w:tcMar>
            <w:vAlign w:val="center"/>
          </w:tcPr>
          <w:p w:rsidR="00E22ED4" w:rsidRDefault="00BE3480">
            <w:pPr>
              <w:spacing w:after="0"/>
              <w:ind w:left="135"/>
            </w:pPr>
            <w:r w:rsidRPr="00FD28B2">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39</w:t>
            </w:r>
          </w:p>
        </w:tc>
        <w:tc>
          <w:tcPr>
            <w:tcW w:w="3168" w:type="dxa"/>
            <w:tcMar>
              <w:top w:w="50" w:type="dxa"/>
              <w:left w:w="100" w:type="dxa"/>
            </w:tcMar>
            <w:vAlign w:val="center"/>
          </w:tcPr>
          <w:p w:rsidR="00E22ED4" w:rsidRDefault="00BE3480">
            <w:pPr>
              <w:spacing w:after="0"/>
              <w:ind w:left="135"/>
            </w:pPr>
            <w:r w:rsidRPr="00FD28B2">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40</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41</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42</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43</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44</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45</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46</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48</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49</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50</w:t>
            </w:r>
          </w:p>
        </w:tc>
        <w:tc>
          <w:tcPr>
            <w:tcW w:w="3168" w:type="dxa"/>
            <w:tcMar>
              <w:top w:w="50" w:type="dxa"/>
              <w:left w:w="100" w:type="dxa"/>
            </w:tcMar>
            <w:vAlign w:val="center"/>
          </w:tcPr>
          <w:p w:rsidR="00E22ED4" w:rsidRDefault="00BE3480">
            <w:pPr>
              <w:spacing w:after="0"/>
              <w:ind w:left="135"/>
            </w:pPr>
            <w:r w:rsidRPr="00FD28B2">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51</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52</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53</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54</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55</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56</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57</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58</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59</w:t>
            </w:r>
          </w:p>
        </w:tc>
        <w:tc>
          <w:tcPr>
            <w:tcW w:w="3168"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E22ED4" w:rsidRDefault="00BE3480">
            <w:pPr>
              <w:spacing w:after="0"/>
              <w:ind w:left="135"/>
            </w:pPr>
            <w:r w:rsidRPr="00FD28B2">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61</w:t>
            </w:r>
          </w:p>
        </w:tc>
        <w:tc>
          <w:tcPr>
            <w:tcW w:w="3168" w:type="dxa"/>
            <w:tcMar>
              <w:top w:w="50" w:type="dxa"/>
              <w:left w:w="100" w:type="dxa"/>
            </w:tcMar>
            <w:vAlign w:val="center"/>
          </w:tcPr>
          <w:p w:rsidR="00E22ED4" w:rsidRDefault="00BE3480">
            <w:pPr>
              <w:spacing w:after="0"/>
              <w:ind w:left="135"/>
            </w:pPr>
            <w:r w:rsidRPr="00FD28B2">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62</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63</w:t>
            </w:r>
          </w:p>
        </w:tc>
        <w:tc>
          <w:tcPr>
            <w:tcW w:w="3168"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64</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65</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66</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67</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68</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69</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70</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lastRenderedPageBreak/>
              <w:t>71</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72</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73</w:t>
            </w:r>
          </w:p>
        </w:tc>
        <w:tc>
          <w:tcPr>
            <w:tcW w:w="3168" w:type="dxa"/>
            <w:tcMar>
              <w:top w:w="50" w:type="dxa"/>
              <w:left w:w="100" w:type="dxa"/>
            </w:tcMar>
            <w:vAlign w:val="center"/>
          </w:tcPr>
          <w:p w:rsidR="00E22ED4" w:rsidRDefault="00BE3480">
            <w:pPr>
              <w:spacing w:after="0"/>
              <w:ind w:left="135"/>
            </w:pPr>
            <w:r w:rsidRPr="00FD28B2">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74</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75</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76</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77</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78</w:t>
            </w:r>
          </w:p>
        </w:tc>
        <w:tc>
          <w:tcPr>
            <w:tcW w:w="3168" w:type="dxa"/>
            <w:tcMar>
              <w:top w:w="50" w:type="dxa"/>
              <w:left w:w="100" w:type="dxa"/>
            </w:tcMar>
            <w:vAlign w:val="center"/>
          </w:tcPr>
          <w:p w:rsidR="00E22ED4" w:rsidRDefault="00BE3480">
            <w:pPr>
              <w:spacing w:after="0"/>
              <w:ind w:left="135"/>
            </w:pPr>
            <w:r w:rsidRPr="00FD28B2">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79</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 xml:space="preserve">Подобные тела в пространстве. Изменение объёма при подобии. Стереометрические задачи, связанные с </w:t>
            </w:r>
            <w:r w:rsidRPr="00FD28B2">
              <w:rPr>
                <w:rFonts w:ascii="Times New Roman" w:hAnsi="Times New Roman"/>
                <w:color w:val="000000"/>
                <w:sz w:val="24"/>
                <w:lang w:val="ru-RU"/>
              </w:rPr>
              <w:lastRenderedPageBreak/>
              <w:t>вычислением объёмов тел и площадей поверхностей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lastRenderedPageBreak/>
              <w:t>80</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81</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Движения пространства. Отображения. Движения и равенство фигур. Общие свойства движений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82</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83</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84</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85</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86</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87</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88</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 xml:space="preserve">Обобщающее повторение 11 понятий и методов курса геометрии 10–11 </w:t>
            </w:r>
            <w:r w:rsidRPr="00FD28B2">
              <w:rPr>
                <w:rFonts w:ascii="Times New Roman" w:hAnsi="Times New Roman"/>
                <w:color w:val="000000"/>
                <w:sz w:val="24"/>
                <w:lang w:val="ru-RU"/>
              </w:rPr>
              <w:lastRenderedPageBreak/>
              <w:t>классов, систематизация знаний: "Векторы в пространстве"</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90</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91</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92</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93</w:t>
            </w:r>
          </w:p>
        </w:tc>
        <w:tc>
          <w:tcPr>
            <w:tcW w:w="3168"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94</w:t>
            </w:r>
          </w:p>
        </w:tc>
        <w:tc>
          <w:tcPr>
            <w:tcW w:w="3168" w:type="dxa"/>
            <w:tcMar>
              <w:top w:w="50" w:type="dxa"/>
              <w:left w:w="100" w:type="dxa"/>
            </w:tcMar>
            <w:vAlign w:val="center"/>
          </w:tcPr>
          <w:p w:rsidR="00E22ED4" w:rsidRDefault="00BE348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95</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96</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98</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99</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100</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101</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463" w:type="dxa"/>
            <w:tcMar>
              <w:top w:w="50" w:type="dxa"/>
              <w:left w:w="100" w:type="dxa"/>
            </w:tcMar>
            <w:vAlign w:val="center"/>
          </w:tcPr>
          <w:p w:rsidR="00E22ED4" w:rsidRDefault="00BE3480">
            <w:pPr>
              <w:spacing w:after="0"/>
            </w:pPr>
            <w:r>
              <w:rPr>
                <w:rFonts w:ascii="Times New Roman" w:hAnsi="Times New Roman"/>
                <w:color w:val="000000"/>
                <w:sz w:val="24"/>
              </w:rPr>
              <w:t>102</w:t>
            </w:r>
          </w:p>
        </w:tc>
        <w:tc>
          <w:tcPr>
            <w:tcW w:w="3168" w:type="dxa"/>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22ED4" w:rsidRDefault="00E22ED4">
            <w:pPr>
              <w:spacing w:after="0"/>
              <w:ind w:left="135"/>
              <w:jc w:val="center"/>
            </w:pPr>
          </w:p>
        </w:tc>
        <w:tc>
          <w:tcPr>
            <w:tcW w:w="1611" w:type="dxa"/>
            <w:tcMar>
              <w:top w:w="50" w:type="dxa"/>
              <w:left w:w="100" w:type="dxa"/>
            </w:tcMar>
            <w:vAlign w:val="center"/>
          </w:tcPr>
          <w:p w:rsidR="00E22ED4" w:rsidRDefault="00E22ED4">
            <w:pPr>
              <w:spacing w:after="0"/>
              <w:ind w:left="135"/>
              <w:jc w:val="center"/>
            </w:pPr>
          </w:p>
        </w:tc>
        <w:tc>
          <w:tcPr>
            <w:tcW w:w="1139" w:type="dxa"/>
            <w:tcMar>
              <w:top w:w="50" w:type="dxa"/>
              <w:left w:w="100" w:type="dxa"/>
            </w:tcMar>
            <w:vAlign w:val="center"/>
          </w:tcPr>
          <w:p w:rsidR="00E22ED4" w:rsidRDefault="00E22ED4">
            <w:pPr>
              <w:spacing w:after="0"/>
              <w:ind w:left="135"/>
            </w:pPr>
          </w:p>
        </w:tc>
        <w:tc>
          <w:tcPr>
            <w:tcW w:w="1959" w:type="dxa"/>
            <w:tcMar>
              <w:top w:w="50" w:type="dxa"/>
              <w:left w:w="100" w:type="dxa"/>
            </w:tcMar>
            <w:vAlign w:val="center"/>
          </w:tcPr>
          <w:p w:rsidR="00E22ED4" w:rsidRDefault="00E22ED4">
            <w:pPr>
              <w:spacing w:after="0"/>
              <w:ind w:left="135"/>
            </w:pPr>
          </w:p>
        </w:tc>
      </w:tr>
      <w:tr w:rsidR="00E22ED4">
        <w:trPr>
          <w:trHeight w:val="144"/>
          <w:tblCellSpacing w:w="20" w:type="nil"/>
        </w:trPr>
        <w:tc>
          <w:tcPr>
            <w:tcW w:w="0" w:type="auto"/>
            <w:gridSpan w:val="2"/>
            <w:tcMar>
              <w:top w:w="50" w:type="dxa"/>
              <w:left w:w="100" w:type="dxa"/>
            </w:tcMar>
            <w:vAlign w:val="center"/>
          </w:tcPr>
          <w:p w:rsidR="00E22ED4" w:rsidRPr="00FD28B2" w:rsidRDefault="00BE3480">
            <w:pPr>
              <w:spacing w:after="0"/>
              <w:ind w:left="135"/>
              <w:rPr>
                <w:lang w:val="ru-RU"/>
              </w:rPr>
            </w:pPr>
            <w:r w:rsidRPr="00FD28B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E22ED4" w:rsidRDefault="00BE3480">
            <w:pPr>
              <w:spacing w:after="0"/>
              <w:ind w:left="135"/>
              <w:jc w:val="center"/>
            </w:pPr>
            <w:r w:rsidRPr="00FD28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E22ED4" w:rsidRDefault="00BE34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22ED4" w:rsidRDefault="00E22ED4"/>
        </w:tc>
      </w:tr>
    </w:tbl>
    <w:p w:rsidR="00E22ED4" w:rsidRDefault="00E22ED4">
      <w:pPr>
        <w:sectPr w:rsidR="00E22ED4">
          <w:pgSz w:w="16383" w:h="11906" w:orient="landscape"/>
          <w:pgMar w:top="1134" w:right="850" w:bottom="1134" w:left="1701" w:header="720" w:footer="720" w:gutter="0"/>
          <w:cols w:space="720"/>
        </w:sectPr>
      </w:pPr>
    </w:p>
    <w:p w:rsidR="00E22ED4" w:rsidRDefault="00E22ED4">
      <w:pPr>
        <w:sectPr w:rsidR="00E22ED4">
          <w:pgSz w:w="16383" w:h="11906" w:orient="landscape"/>
          <w:pgMar w:top="1134" w:right="850" w:bottom="1134" w:left="1701" w:header="720" w:footer="720" w:gutter="0"/>
          <w:cols w:space="720"/>
        </w:sectPr>
      </w:pPr>
    </w:p>
    <w:bookmarkEnd w:id="6"/>
    <w:p w:rsidR="00BE3480" w:rsidRPr="00FD28B2" w:rsidRDefault="00BE3480" w:rsidP="00FD28B2">
      <w:pPr>
        <w:spacing w:before="199" w:after="199"/>
        <w:ind w:left="120"/>
        <w:rPr>
          <w:lang w:val="ru-RU"/>
        </w:rPr>
      </w:pPr>
    </w:p>
    <w:sectPr w:rsidR="00BE3480" w:rsidRPr="00FD28B2" w:rsidSect="00FD28B2">
      <w:pgSz w:w="11906" w:h="16383"/>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D3C99"/>
    <w:multiLevelType w:val="multilevel"/>
    <w:tmpl w:val="177E7A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0F2EE2"/>
    <w:multiLevelType w:val="multilevel"/>
    <w:tmpl w:val="975E9F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2ED4"/>
    <w:rsid w:val="00131640"/>
    <w:rsid w:val="00295A1F"/>
    <w:rsid w:val="00370F7C"/>
    <w:rsid w:val="003F1B9B"/>
    <w:rsid w:val="007736A4"/>
    <w:rsid w:val="009777FE"/>
    <w:rsid w:val="009E5E2F"/>
    <w:rsid w:val="00BE3480"/>
    <w:rsid w:val="00D24828"/>
    <w:rsid w:val="00D34EED"/>
    <w:rsid w:val="00E22ED4"/>
    <w:rsid w:val="00FD28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22ED4"/>
    <w:rPr>
      <w:color w:val="0000FF" w:themeColor="hyperlink"/>
      <w:u w:val="single"/>
    </w:rPr>
  </w:style>
  <w:style w:type="table" w:styleId="ac">
    <w:name w:val="Table Grid"/>
    <w:basedOn w:val="a1"/>
    <w:uiPriority w:val="59"/>
    <w:rsid w:val="00E22E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F1B9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F1B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29</Pages>
  <Words>4870</Words>
  <Characters>27760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4</cp:revision>
  <dcterms:created xsi:type="dcterms:W3CDTF">2025-09-04T09:35:00Z</dcterms:created>
  <dcterms:modified xsi:type="dcterms:W3CDTF">2025-09-09T02:14:00Z</dcterms:modified>
</cp:coreProperties>
</file>