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392" w:rsidRDefault="00890392">
      <w:pPr>
        <w:spacing w:after="0"/>
        <w:ind w:left="120"/>
      </w:pPr>
      <w:bookmarkStart w:id="0" w:name="block-38687928"/>
    </w:p>
    <w:p w:rsidR="00890392" w:rsidRDefault="00EF21AA">
      <w:pPr>
        <w:sectPr w:rsidR="00890392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user\Desktop\02-09-2024_05-46-27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2-09-2024_05-46-27\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392" w:rsidRDefault="00B076B8">
      <w:pPr>
        <w:spacing w:after="0" w:line="264" w:lineRule="auto"/>
        <w:ind w:left="120"/>
        <w:jc w:val="both"/>
      </w:pPr>
      <w:bookmarkStart w:id="1" w:name="block-38687933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890392" w:rsidRDefault="00890392">
      <w:pPr>
        <w:spacing w:after="0" w:line="264" w:lineRule="auto"/>
        <w:ind w:left="120"/>
        <w:jc w:val="both"/>
      </w:pPr>
    </w:p>
    <w:p w:rsidR="00890392" w:rsidRDefault="00B076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890392" w:rsidRDefault="00890392">
      <w:pPr>
        <w:spacing w:after="0" w:line="264" w:lineRule="auto"/>
        <w:ind w:left="120"/>
        <w:jc w:val="both"/>
      </w:pP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>
        <w:rPr>
          <w:rFonts w:ascii="Times New Roman" w:hAnsi="Times New Roman"/>
          <w:color w:val="000000"/>
          <w:sz w:val="28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890392" w:rsidRDefault="00890392">
      <w:pPr>
        <w:spacing w:after="0" w:line="264" w:lineRule="auto"/>
        <w:ind w:left="120"/>
        <w:jc w:val="both"/>
      </w:pPr>
    </w:p>
    <w:p w:rsidR="00890392" w:rsidRDefault="00B076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ЦЕЛИ ИЗУЧЕНИЯ УЧЕБНОГО ПРЕДМЕТА «РУССКИЙ ЯЗЫК»</w:t>
      </w:r>
    </w:p>
    <w:p w:rsidR="00890392" w:rsidRDefault="00890392">
      <w:pPr>
        <w:spacing w:after="0" w:line="264" w:lineRule="auto"/>
        <w:ind w:left="120"/>
        <w:jc w:val="both"/>
      </w:pP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>
        <w:rPr>
          <w:rFonts w:ascii="Times New Roman" w:hAnsi="Times New Roman"/>
          <w:color w:val="000000"/>
          <w:sz w:val="28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890392" w:rsidRDefault="00890392">
      <w:pPr>
        <w:spacing w:after="0" w:line="264" w:lineRule="auto"/>
        <w:ind w:left="120"/>
        <w:jc w:val="both"/>
      </w:pPr>
    </w:p>
    <w:p w:rsidR="00890392" w:rsidRDefault="00B076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«РУССКИЙ ЯЗЫК» В УЧЕБНОМ ПЛАНЕ</w:t>
      </w:r>
    </w:p>
    <w:p w:rsidR="00890392" w:rsidRDefault="00890392">
      <w:pPr>
        <w:spacing w:after="0" w:line="264" w:lineRule="auto"/>
        <w:ind w:left="120"/>
        <w:jc w:val="both"/>
      </w:pPr>
    </w:p>
    <w:p w:rsidR="00890392" w:rsidRPr="008C70A7" w:rsidRDefault="00B076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</w:t>
      </w:r>
      <w:r w:rsidR="008C70A7">
        <w:rPr>
          <w:rFonts w:ascii="Times New Roman" w:hAnsi="Times New Roman"/>
          <w:color w:val="000000"/>
          <w:sz w:val="28"/>
        </w:rPr>
        <w:t>ных на изучение русского языка</w:t>
      </w:r>
      <w:r w:rsidR="008C70A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в 5 классе – 170 часов (5 часов в неделю), </w:t>
      </w:r>
      <w:r w:rsidR="008C70A7">
        <w:rPr>
          <w:rFonts w:ascii="Times New Roman" w:hAnsi="Times New Roman"/>
          <w:color w:val="000000"/>
          <w:sz w:val="28"/>
          <w:lang w:val="ru-RU"/>
        </w:rPr>
        <w:t>в 8 классе -102 часа (</w:t>
      </w:r>
    </w:p>
    <w:p w:rsidR="00890392" w:rsidRPr="008C70A7" w:rsidRDefault="008C70A7">
      <w:pPr>
        <w:rPr>
          <w:rFonts w:ascii="Times New Roman" w:hAnsi="Times New Roman" w:cs="Times New Roman"/>
          <w:sz w:val="28"/>
          <w:szCs w:val="28"/>
          <w:lang w:val="ru-RU"/>
        </w:rPr>
        <w:sectPr w:rsidR="00890392" w:rsidRPr="008C70A7">
          <w:pgSz w:w="11906" w:h="16383"/>
          <w:pgMar w:top="1134" w:right="850" w:bottom="1134" w:left="1701" w:header="720" w:footer="720" w:gutter="0"/>
          <w:cols w:space="720"/>
        </w:sectPr>
      </w:pPr>
      <w:r w:rsidRPr="008C70A7">
        <w:rPr>
          <w:rFonts w:ascii="Times New Roman" w:hAnsi="Times New Roman" w:cs="Times New Roman"/>
          <w:sz w:val="28"/>
          <w:szCs w:val="28"/>
          <w:lang w:val="ru-RU"/>
        </w:rPr>
        <w:t>3 часа в неделю).</w:t>
      </w:r>
    </w:p>
    <w:p w:rsidR="00890392" w:rsidRDefault="00890392">
      <w:pPr>
        <w:spacing w:after="0" w:line="264" w:lineRule="auto"/>
        <w:ind w:left="120"/>
        <w:jc w:val="both"/>
      </w:pPr>
      <w:bookmarkStart w:id="2" w:name="block-38687934"/>
      <w:bookmarkEnd w:id="1"/>
    </w:p>
    <w:p w:rsidR="00890392" w:rsidRDefault="00890392">
      <w:pPr>
        <w:spacing w:after="0" w:line="264" w:lineRule="auto"/>
        <w:ind w:left="120"/>
        <w:jc w:val="both"/>
      </w:pPr>
    </w:p>
    <w:p w:rsidR="00890392" w:rsidRDefault="00B076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</w:t>
      </w:r>
    </w:p>
    <w:p w:rsidR="00890392" w:rsidRDefault="00890392">
      <w:pPr>
        <w:spacing w:after="0" w:line="264" w:lineRule="auto"/>
        <w:ind w:left="120"/>
        <w:jc w:val="both"/>
      </w:pPr>
    </w:p>
    <w:p w:rsidR="00890392" w:rsidRDefault="00B076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890392" w:rsidRDefault="00890392">
      <w:pPr>
        <w:spacing w:after="0" w:line="264" w:lineRule="auto"/>
        <w:ind w:left="120"/>
        <w:jc w:val="both"/>
      </w:pPr>
    </w:p>
    <w:p w:rsidR="00890392" w:rsidRDefault="00B076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Богатство и выразительность русского языка.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Лингвистика как наука о языке.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разделы лингвистики.</w:t>
      </w:r>
    </w:p>
    <w:p w:rsidR="00890392" w:rsidRDefault="00890392">
      <w:pPr>
        <w:spacing w:after="0" w:line="264" w:lineRule="auto"/>
        <w:ind w:left="120"/>
        <w:jc w:val="both"/>
      </w:pPr>
    </w:p>
    <w:p w:rsidR="00890392" w:rsidRDefault="00B076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 речь.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Речь устная и письменная, монологическая и диалогическая, полилог.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Речевые формулы приветствия, прощания, просьбы, благодарности.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аудирования: выборочное, ознакомительное, детальное.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890392" w:rsidRDefault="00890392">
      <w:pPr>
        <w:spacing w:after="0" w:line="264" w:lineRule="auto"/>
        <w:ind w:left="120"/>
        <w:jc w:val="both"/>
      </w:pPr>
    </w:p>
    <w:p w:rsidR="00890392" w:rsidRDefault="00B076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 и его основные признаки. Тема и главная мысль текста. Микротема текста. Ключевые слова.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Повествование как тип речи. Рассказ.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текста: простой и сложный план текста.</w:t>
      </w:r>
    </w:p>
    <w:p w:rsidR="00890392" w:rsidRDefault="00890392">
      <w:pPr>
        <w:spacing w:after="0" w:line="264" w:lineRule="auto"/>
        <w:ind w:left="120"/>
        <w:jc w:val="both"/>
      </w:pPr>
    </w:p>
    <w:p w:rsidR="00890392" w:rsidRDefault="00B076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Функциональные разновидности языка 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890392" w:rsidRDefault="00890392">
      <w:pPr>
        <w:spacing w:after="0" w:line="264" w:lineRule="auto"/>
        <w:ind w:left="120"/>
        <w:jc w:val="both"/>
      </w:pPr>
    </w:p>
    <w:p w:rsidR="00890392" w:rsidRDefault="00B076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890392" w:rsidRDefault="00890392">
      <w:pPr>
        <w:spacing w:after="0" w:line="264" w:lineRule="auto"/>
        <w:ind w:left="120"/>
        <w:jc w:val="both"/>
      </w:pPr>
    </w:p>
    <w:p w:rsidR="00890392" w:rsidRDefault="00B076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Фонетика и графика как разделы лингвистики.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 как единица языка. Смыслоразличительная роль звука.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гласных звуков.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согласных звуков.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Изменение звуков в речевом потоке. Элементы фонетической транскрипции.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Слог. Ударение. Свойства русского ударения.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Соотношение звуков и букв.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Фонетический анализ слова.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обозначения [й’], мягкости согласных.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выразительные средства фонетики.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Прописные и строчные буквы.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Интонация, её функции. Основные элементы интонации.</w:t>
      </w:r>
    </w:p>
    <w:p w:rsidR="00890392" w:rsidRDefault="00890392">
      <w:pPr>
        <w:spacing w:after="0" w:line="264" w:lineRule="auto"/>
        <w:ind w:left="120"/>
        <w:jc w:val="both"/>
      </w:pPr>
    </w:p>
    <w:p w:rsidR="00890392" w:rsidRDefault="00B076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Орфография как раздел лингвистики.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«орфограмма». Буквенные и небуквенные орфограммы.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разделительных </w:t>
      </w:r>
      <w:r>
        <w:rPr>
          <w:rFonts w:ascii="Times New Roman" w:hAnsi="Times New Roman"/>
          <w:b/>
          <w:color w:val="000000"/>
          <w:sz w:val="28"/>
        </w:rPr>
        <w:t>ъ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.</w:t>
      </w:r>
    </w:p>
    <w:p w:rsidR="00890392" w:rsidRDefault="00890392">
      <w:pPr>
        <w:spacing w:after="0" w:line="264" w:lineRule="auto"/>
        <w:ind w:left="120"/>
        <w:jc w:val="both"/>
      </w:pPr>
    </w:p>
    <w:p w:rsidR="00890392" w:rsidRDefault="00B076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Лексикология как раздел лингвистики.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Синонимы. Антонимы. Омонимы. Паронимы.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Лексический анализ слов (в рамках изученного).</w:t>
      </w:r>
    </w:p>
    <w:p w:rsidR="00890392" w:rsidRDefault="00890392">
      <w:pPr>
        <w:spacing w:after="0" w:line="264" w:lineRule="auto"/>
        <w:ind w:left="120"/>
        <w:jc w:val="both"/>
      </w:pPr>
    </w:p>
    <w:p w:rsidR="00890392" w:rsidRDefault="00B076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Морфемика как раздел лингвистики.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Морфемный анализ слов.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Уместное использование слов с суффиксами оценки в собственной речи.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корней с безударными проверяемыми, непроверяемыми гласными (в рамках изученного).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корней с проверяемыми, непроверяемыми, непроизносимыми согласными (в рамках изученного).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после шипящих в корне слова.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неизменяемых на письме приставок и приставок на </w:t>
      </w:r>
      <w:r>
        <w:rPr>
          <w:rFonts w:ascii="Times New Roman" w:hAnsi="Times New Roman"/>
          <w:b/>
          <w:color w:val="000000"/>
          <w:sz w:val="28"/>
        </w:rPr>
        <w:t>-з</w:t>
      </w:r>
      <w:r>
        <w:rPr>
          <w:rFonts w:ascii="Times New Roman" w:hAnsi="Times New Roman"/>
          <w:color w:val="000000"/>
          <w:sz w:val="28"/>
        </w:rPr>
        <w:t xml:space="preserve"> (-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).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приставок.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>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слова (в рамках изученного).</w:t>
      </w:r>
    </w:p>
    <w:p w:rsidR="00890392" w:rsidRDefault="00890392">
      <w:pPr>
        <w:spacing w:after="0" w:line="264" w:lineRule="auto"/>
        <w:ind w:left="120"/>
        <w:jc w:val="both"/>
      </w:pPr>
    </w:p>
    <w:p w:rsidR="00890392" w:rsidRDefault="00B076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Морфология как раздел грамматики. Грамматическое значение слова.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890392" w:rsidRDefault="00890392">
      <w:pPr>
        <w:spacing w:after="0" w:line="264" w:lineRule="auto"/>
        <w:ind w:left="120"/>
        <w:jc w:val="both"/>
      </w:pPr>
    </w:p>
    <w:p w:rsidR="00890392" w:rsidRDefault="00B076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Род, число, падеж имени существительного.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общего рода.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собственных имён существительных.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на конце имён существительных после шипящих.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безударных окончаний имён существительных.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 имён существительных.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суффиксов </w:t>
      </w:r>
      <w:r>
        <w:rPr>
          <w:rFonts w:ascii="Times New Roman" w:hAnsi="Times New Roman"/>
          <w:b/>
          <w:color w:val="000000"/>
          <w:sz w:val="28"/>
        </w:rPr>
        <w:t xml:space="preserve">-чик-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-щик-</w:t>
      </w:r>
      <w:r>
        <w:rPr>
          <w:rFonts w:ascii="Times New Roman" w:hAnsi="Times New Roman"/>
          <w:color w:val="000000"/>
          <w:sz w:val="28"/>
        </w:rPr>
        <w:t>; -</w:t>
      </w:r>
      <w:r>
        <w:rPr>
          <w:rFonts w:ascii="Times New Roman" w:hAnsi="Times New Roman"/>
          <w:b/>
          <w:color w:val="000000"/>
          <w:sz w:val="28"/>
        </w:rPr>
        <w:t>ек-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 xml:space="preserve">-ик- </w:t>
      </w:r>
      <w:r>
        <w:rPr>
          <w:rFonts w:ascii="Times New Roman" w:hAnsi="Times New Roman"/>
          <w:color w:val="000000"/>
          <w:sz w:val="28"/>
        </w:rPr>
        <w:t>(-</w:t>
      </w:r>
      <w:r>
        <w:rPr>
          <w:rFonts w:ascii="Times New Roman" w:hAnsi="Times New Roman"/>
          <w:b/>
          <w:color w:val="000000"/>
          <w:sz w:val="28"/>
        </w:rPr>
        <w:t>чик-</w:t>
      </w:r>
      <w:r>
        <w:rPr>
          <w:rFonts w:ascii="Times New Roman" w:hAnsi="Times New Roman"/>
          <w:color w:val="000000"/>
          <w:sz w:val="28"/>
        </w:rPr>
        <w:t>) имён существительных.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: -</w:t>
      </w:r>
      <w:r>
        <w:rPr>
          <w:rFonts w:ascii="Times New Roman" w:hAnsi="Times New Roman"/>
          <w:b/>
          <w:color w:val="000000"/>
          <w:sz w:val="28"/>
        </w:rPr>
        <w:t>лаг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лож</w:t>
      </w:r>
      <w:r>
        <w:rPr>
          <w:rFonts w:ascii="Times New Roman" w:hAnsi="Times New Roman"/>
          <w:color w:val="000000"/>
          <w:sz w:val="28"/>
        </w:rPr>
        <w:t>-; -</w:t>
      </w:r>
      <w:r>
        <w:rPr>
          <w:rFonts w:ascii="Times New Roman" w:hAnsi="Times New Roman"/>
          <w:b/>
          <w:color w:val="000000"/>
          <w:sz w:val="28"/>
        </w:rPr>
        <w:t>раст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ращ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рос</w:t>
      </w:r>
      <w:r>
        <w:rPr>
          <w:rFonts w:ascii="Times New Roman" w:hAnsi="Times New Roman"/>
          <w:color w:val="000000"/>
          <w:sz w:val="28"/>
        </w:rPr>
        <w:t>-; -</w:t>
      </w:r>
      <w:r>
        <w:rPr>
          <w:rFonts w:ascii="Times New Roman" w:hAnsi="Times New Roman"/>
          <w:b/>
          <w:color w:val="000000"/>
          <w:sz w:val="28"/>
        </w:rPr>
        <w:t>гар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гор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зар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зор</w:t>
      </w:r>
      <w:r>
        <w:rPr>
          <w:rFonts w:ascii="Times New Roman" w:hAnsi="Times New Roman"/>
          <w:color w:val="000000"/>
          <w:sz w:val="28"/>
        </w:rPr>
        <w:t>-;</w:t>
      </w:r>
      <w:r>
        <w:rPr>
          <w:rFonts w:ascii="Times New Roman" w:hAnsi="Times New Roman"/>
          <w:b/>
          <w:color w:val="000000"/>
          <w:sz w:val="28"/>
        </w:rPr>
        <w:t xml:space="preserve"> -клан-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-клон-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-скак-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-скоч-.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существительными.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:rsidR="00890392" w:rsidRDefault="00890392">
      <w:pPr>
        <w:spacing w:after="0" w:line="264" w:lineRule="auto"/>
        <w:ind w:left="120"/>
        <w:jc w:val="both"/>
      </w:pPr>
    </w:p>
    <w:p w:rsidR="00890392" w:rsidRDefault="00B076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полные и краткие, их синтаксические функции.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имён прилагательных.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прилагательных (в рамках изученного).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безударных окончаний имён прилагательных.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 имён прилагательных.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кратких форм имён прилагательных с основой на шипящий.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 xml:space="preserve">не </w:t>
      </w:r>
      <w:r>
        <w:rPr>
          <w:rFonts w:ascii="Times New Roman" w:hAnsi="Times New Roman"/>
          <w:color w:val="000000"/>
          <w:sz w:val="28"/>
        </w:rPr>
        <w:t>с именами прилагательными.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прилагательных (в рамках изученного).</w:t>
      </w:r>
    </w:p>
    <w:p w:rsidR="00890392" w:rsidRDefault="00890392">
      <w:pPr>
        <w:spacing w:after="0" w:line="264" w:lineRule="auto"/>
        <w:ind w:left="120"/>
        <w:jc w:val="both"/>
      </w:pPr>
    </w:p>
    <w:p w:rsidR="00890392" w:rsidRDefault="00B076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Глаголы совершенного и несовершенного вида, возвратные и невозвратные.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Спряжение глагола.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глаголов (в рамках изученного).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и:</w:t>
      </w:r>
      <w:r>
        <w:rPr>
          <w:rFonts w:ascii="Times New Roman" w:hAnsi="Times New Roman"/>
          <w:color w:val="000000"/>
          <w:sz w:val="28"/>
        </w:rPr>
        <w:t xml:space="preserve"> -</w:t>
      </w:r>
      <w:r>
        <w:rPr>
          <w:rFonts w:ascii="Times New Roman" w:hAnsi="Times New Roman"/>
          <w:b/>
          <w:color w:val="000000"/>
          <w:sz w:val="28"/>
        </w:rPr>
        <w:t>бер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бир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блест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блист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дер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дир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жег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жиг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мер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мир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пер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пир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стел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стил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тер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тир</w:t>
      </w:r>
      <w:r>
        <w:rPr>
          <w:rFonts w:ascii="Times New Roman" w:hAnsi="Times New Roman"/>
          <w:color w:val="000000"/>
          <w:sz w:val="28"/>
        </w:rPr>
        <w:t>-.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-тся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-ться</w:t>
      </w:r>
      <w:r>
        <w:rPr>
          <w:rFonts w:ascii="Times New Roman" w:hAnsi="Times New Roman"/>
          <w:color w:val="000000"/>
          <w:sz w:val="28"/>
        </w:rPr>
        <w:t xml:space="preserve"> в глаголах, суффиксов </w:t>
      </w:r>
      <w:r>
        <w:rPr>
          <w:rFonts w:ascii="Times New Roman" w:hAnsi="Times New Roman"/>
          <w:b/>
          <w:color w:val="000000"/>
          <w:sz w:val="28"/>
        </w:rPr>
        <w:t>-ова</w:t>
      </w:r>
      <w:r>
        <w:rPr>
          <w:rFonts w:ascii="Times New Roman" w:hAnsi="Times New Roman"/>
          <w:color w:val="000000"/>
          <w:sz w:val="28"/>
        </w:rPr>
        <w:t>- –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>ева</w:t>
      </w:r>
      <w:r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b/>
          <w:color w:val="000000"/>
          <w:sz w:val="28"/>
        </w:rPr>
        <w:t xml:space="preserve">-ыва-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-ива-</w:t>
      </w:r>
      <w:r>
        <w:rPr>
          <w:rFonts w:ascii="Times New Roman" w:hAnsi="Times New Roman"/>
          <w:color w:val="000000"/>
          <w:sz w:val="28"/>
        </w:rPr>
        <w:t>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безударных личных окончаний глагола.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гласной перед суффиксом </w:t>
      </w:r>
      <w:r>
        <w:rPr>
          <w:rFonts w:ascii="Times New Roman" w:hAnsi="Times New Roman"/>
          <w:b/>
          <w:color w:val="000000"/>
          <w:sz w:val="28"/>
        </w:rPr>
        <w:t>-л-</w:t>
      </w:r>
      <w:r>
        <w:rPr>
          <w:rFonts w:ascii="Times New Roman" w:hAnsi="Times New Roman"/>
          <w:color w:val="000000"/>
          <w:sz w:val="28"/>
        </w:rPr>
        <w:t xml:space="preserve"> в формах прошедшего времени глагола.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:rsidR="00890392" w:rsidRDefault="00890392">
      <w:pPr>
        <w:spacing w:after="0" w:line="264" w:lineRule="auto"/>
        <w:ind w:left="120"/>
        <w:jc w:val="both"/>
      </w:pPr>
    </w:p>
    <w:p w:rsidR="00890392" w:rsidRDefault="00B076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словосочетания.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Тире между подлежащим и сказуемым.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>). Предложения с обобщающим словом при однородных членах.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простого и простого осложнённого предложений.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>).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>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прямой речью.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Пунктуационное оформление предложений с прямой речью.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Пунктуационное оформление диалога на письме.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Пунктуация как раздел лингвистики.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Пунктуационный анализ предложения (в рамках изученного).</w:t>
      </w:r>
    </w:p>
    <w:p w:rsidR="00890392" w:rsidRDefault="00890392">
      <w:pPr>
        <w:spacing w:after="0" w:line="264" w:lineRule="auto"/>
        <w:ind w:left="120"/>
        <w:jc w:val="both"/>
      </w:pPr>
    </w:p>
    <w:p w:rsidR="00890392" w:rsidRDefault="00890392">
      <w:pPr>
        <w:spacing w:after="0"/>
        <w:ind w:left="120"/>
      </w:pPr>
    </w:p>
    <w:p w:rsidR="008C70A7" w:rsidRDefault="008C70A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C70A7" w:rsidRDefault="008C70A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C70A7" w:rsidRDefault="008C70A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C70A7" w:rsidRDefault="008C70A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C70A7" w:rsidRDefault="008C70A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C70A7" w:rsidRDefault="008C70A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C70A7" w:rsidRDefault="008C70A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90392" w:rsidRDefault="00B076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890392" w:rsidRDefault="00890392">
      <w:pPr>
        <w:spacing w:after="0"/>
        <w:ind w:left="120"/>
      </w:pPr>
    </w:p>
    <w:p w:rsidR="00890392" w:rsidRDefault="00B076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в кругу других славянских языков.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 речь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Диалог.</w:t>
      </w:r>
    </w:p>
    <w:p w:rsidR="00890392" w:rsidRDefault="00890392">
      <w:pPr>
        <w:spacing w:after="0" w:line="264" w:lineRule="auto"/>
        <w:ind w:left="120"/>
        <w:jc w:val="both"/>
      </w:pPr>
    </w:p>
    <w:p w:rsidR="00890392" w:rsidRDefault="00B076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 и его основные признаки.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890392" w:rsidRDefault="00890392">
      <w:pPr>
        <w:spacing w:after="0" w:line="264" w:lineRule="auto"/>
        <w:ind w:left="120"/>
        <w:jc w:val="both"/>
      </w:pPr>
    </w:p>
    <w:p w:rsidR="00890392" w:rsidRDefault="00B076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Научный стиль. Сфера употребления, функции, языковые особенности.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890392" w:rsidRDefault="00890392">
      <w:pPr>
        <w:spacing w:after="0" w:line="264" w:lineRule="auto"/>
        <w:ind w:left="120"/>
        <w:jc w:val="both"/>
      </w:pPr>
    </w:p>
    <w:p w:rsidR="00890392" w:rsidRDefault="00B076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890392" w:rsidRDefault="00890392">
      <w:pPr>
        <w:spacing w:after="0" w:line="264" w:lineRule="auto"/>
        <w:ind w:left="120"/>
        <w:jc w:val="both"/>
      </w:pPr>
    </w:p>
    <w:p w:rsidR="00890392" w:rsidRDefault="00B076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Синтаксис как раздел лингвистики.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Словосочетание и предложение как единицы синтаксиса.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</w:p>
    <w:p w:rsidR="00890392" w:rsidRDefault="00890392">
      <w:pPr>
        <w:spacing w:after="0" w:line="264" w:lineRule="auto"/>
        <w:ind w:left="120"/>
        <w:jc w:val="both"/>
      </w:pPr>
    </w:p>
    <w:p w:rsidR="00890392" w:rsidRDefault="00B076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признаки словосочетания.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Типы подчинительной связи слов в словосочетании: согласование, управление, примыкание.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словосочетаний.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Грамматическая синонимия словосочетаний.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словосочетаний.</w:t>
      </w:r>
    </w:p>
    <w:p w:rsidR="00890392" w:rsidRDefault="00890392">
      <w:pPr>
        <w:spacing w:after="0" w:line="264" w:lineRule="auto"/>
        <w:ind w:left="120"/>
        <w:jc w:val="both"/>
      </w:pPr>
    </w:p>
    <w:p w:rsidR="00890392" w:rsidRDefault="00B076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Предложение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количеству грамматических основ (простые, сложные).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полные и неполные.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простого предложения, использования инверсии.</w:t>
      </w:r>
    </w:p>
    <w:p w:rsidR="00890392" w:rsidRDefault="00890392">
      <w:pPr>
        <w:spacing w:after="0" w:line="264" w:lineRule="auto"/>
        <w:ind w:left="120"/>
        <w:jc w:val="both"/>
      </w:pPr>
    </w:p>
    <w:p w:rsidR="00890392" w:rsidRDefault="00B076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Двусоставное предложение</w:t>
      </w:r>
    </w:p>
    <w:p w:rsidR="00890392" w:rsidRDefault="00B076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Главные члены предложения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Подлежащее и сказуемое как главные члены предложения.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выражения подлежащего.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</w:rPr>
        <w:t>большинство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>, количественными сочетаниями.</w:t>
      </w:r>
    </w:p>
    <w:p w:rsidR="00890392" w:rsidRDefault="00890392">
      <w:pPr>
        <w:spacing w:after="0" w:line="264" w:lineRule="auto"/>
        <w:ind w:left="120"/>
        <w:jc w:val="both"/>
      </w:pPr>
    </w:p>
    <w:p w:rsidR="00890392" w:rsidRDefault="00B076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Второстепенные члены предложения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Второстепенные члены предложения, их виды.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Приложение как особый вид определения.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Дополнение как второстепенный член предложения.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Дополнения прямые и косвенные.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890392" w:rsidRDefault="00890392">
      <w:pPr>
        <w:spacing w:after="0" w:line="264" w:lineRule="auto"/>
        <w:ind w:left="120"/>
        <w:jc w:val="both"/>
      </w:pPr>
    </w:p>
    <w:p w:rsidR="00890392" w:rsidRDefault="00B076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Односоставные предложения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Односоставные предложения, их грамматические признаки.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Синтаксическая синонимия односоставных и двусоставных предложений.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односоставных предложений в речи.</w:t>
      </w:r>
    </w:p>
    <w:p w:rsidR="00890392" w:rsidRDefault="00890392">
      <w:pPr>
        <w:spacing w:after="0" w:line="264" w:lineRule="auto"/>
        <w:ind w:left="120"/>
        <w:jc w:val="both"/>
      </w:pPr>
    </w:p>
    <w:p w:rsidR="00890392" w:rsidRDefault="00B076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Простое осложнённое предложение</w:t>
      </w:r>
    </w:p>
    <w:p w:rsidR="00890392" w:rsidRDefault="00B076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однородными членами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Однородные и неоднородные определения.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обобщающими словами при однородных членах.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</w:rPr>
        <w:t>не только…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как… так и.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</w:rPr>
        <w:t>и...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или... или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либo... либo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ни... ни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тo... тo</w:t>
      </w:r>
      <w:r>
        <w:rPr>
          <w:rFonts w:ascii="Times New Roman" w:hAnsi="Times New Roman"/>
          <w:color w:val="000000"/>
          <w:sz w:val="28"/>
        </w:rPr>
        <w:t>).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обобщающими словами при однородных членах.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:rsidR="00890392" w:rsidRDefault="00890392">
      <w:pPr>
        <w:spacing w:after="0" w:line="264" w:lineRule="auto"/>
        <w:ind w:left="120"/>
        <w:jc w:val="both"/>
      </w:pPr>
    </w:p>
    <w:p w:rsidR="00890392" w:rsidRDefault="00B076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обособленными членами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Уточняющие члены предложения, пояснительные и присоединительные конструкции.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890392" w:rsidRDefault="00890392">
      <w:pPr>
        <w:spacing w:after="0" w:line="264" w:lineRule="auto"/>
        <w:ind w:left="120"/>
        <w:jc w:val="both"/>
      </w:pPr>
    </w:p>
    <w:p w:rsidR="00890392" w:rsidRDefault="00B076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обращениями, вводными и вставными конструкциями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Вводные конструкции.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Вставные конструкции.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Омонимия членов предложения и вводных слов, словосочетаний и предложений.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простых предложений.</w:t>
      </w:r>
    </w:p>
    <w:p w:rsidR="00890392" w:rsidRDefault="00890392">
      <w:pPr>
        <w:sectPr w:rsidR="00890392">
          <w:pgSz w:w="11906" w:h="16383"/>
          <w:pgMar w:top="1134" w:right="850" w:bottom="1134" w:left="1701" w:header="720" w:footer="720" w:gutter="0"/>
          <w:cols w:space="720"/>
        </w:sectPr>
      </w:pPr>
    </w:p>
    <w:p w:rsidR="00890392" w:rsidRDefault="00890392">
      <w:pPr>
        <w:spacing w:after="0" w:line="264" w:lineRule="auto"/>
        <w:ind w:left="120"/>
        <w:jc w:val="both"/>
      </w:pPr>
      <w:bookmarkStart w:id="3" w:name="block-38687929"/>
      <w:bookmarkEnd w:id="2"/>
    </w:p>
    <w:p w:rsidR="00890392" w:rsidRDefault="00B076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890392" w:rsidRDefault="00890392">
      <w:pPr>
        <w:spacing w:after="0" w:line="264" w:lineRule="auto"/>
        <w:ind w:left="120"/>
        <w:jc w:val="both"/>
      </w:pPr>
    </w:p>
    <w:p w:rsidR="00890392" w:rsidRDefault="00B076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90392" w:rsidRDefault="00890392">
      <w:pPr>
        <w:spacing w:after="0"/>
        <w:ind w:left="120"/>
      </w:pP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>
        <w:rPr>
          <w:rFonts w:ascii="Times New Roman" w:hAnsi="Times New Roman"/>
          <w:color w:val="000000"/>
          <w:sz w:val="28"/>
        </w:rPr>
        <w:t>: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(помощь людям, нуждающимся в ней; волонтёрство);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>
        <w:rPr>
          <w:rFonts w:ascii="Times New Roman" w:hAnsi="Times New Roman"/>
          <w:color w:val="000000"/>
          <w:sz w:val="28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</w:t>
      </w: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рассказать о своих планах на будущее;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>
        <w:rPr>
          <w:rFonts w:ascii="Times New Roman" w:hAnsi="Times New Roman"/>
          <w:color w:val="000000"/>
          <w:sz w:val="28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9) </w:t>
      </w:r>
      <w:r>
        <w:rPr>
          <w:rFonts w:ascii="Times New Roman" w:hAnsi="Times New Roman"/>
          <w:b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следующие метапредметные результаты</w:t>
      </w:r>
      <w:r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ситуациях;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открытость;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890392" w:rsidRDefault="00890392">
      <w:pPr>
        <w:spacing w:after="0" w:line="264" w:lineRule="auto"/>
        <w:ind w:left="120"/>
        <w:jc w:val="both"/>
      </w:pPr>
    </w:p>
    <w:p w:rsidR="00890392" w:rsidRDefault="00B076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90392" w:rsidRDefault="00890392">
      <w:pPr>
        <w:spacing w:after="0" w:line="264" w:lineRule="auto"/>
        <w:ind w:left="120"/>
        <w:jc w:val="both"/>
      </w:pPr>
    </w:p>
    <w:p w:rsidR="00890392" w:rsidRDefault="00B076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890392" w:rsidRDefault="00890392">
      <w:pPr>
        <w:spacing w:after="0"/>
        <w:ind w:left="120"/>
      </w:pPr>
    </w:p>
    <w:p w:rsidR="00890392" w:rsidRDefault="00B076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890392" w:rsidRDefault="00890392">
      <w:pPr>
        <w:spacing w:after="0" w:line="264" w:lineRule="auto"/>
        <w:ind w:left="120"/>
        <w:jc w:val="both"/>
      </w:pPr>
    </w:p>
    <w:p w:rsidR="00890392" w:rsidRDefault="00B076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890392" w:rsidRDefault="00890392">
      <w:pPr>
        <w:spacing w:after="0" w:line="264" w:lineRule="auto"/>
        <w:ind w:left="120"/>
        <w:jc w:val="both"/>
      </w:pPr>
    </w:p>
    <w:p w:rsidR="00890392" w:rsidRDefault="00B076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890392" w:rsidRDefault="00890392">
      <w:pPr>
        <w:spacing w:after="0" w:line="264" w:lineRule="auto"/>
        <w:ind w:left="120"/>
        <w:jc w:val="both"/>
      </w:pPr>
    </w:p>
    <w:p w:rsidR="00890392" w:rsidRDefault="00B076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890392" w:rsidRDefault="00890392">
      <w:pPr>
        <w:spacing w:after="0" w:line="264" w:lineRule="auto"/>
        <w:ind w:left="120"/>
        <w:jc w:val="both"/>
      </w:pPr>
    </w:p>
    <w:p w:rsidR="00890392" w:rsidRDefault="00B076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890392" w:rsidRDefault="00890392">
      <w:pPr>
        <w:spacing w:after="0" w:line="264" w:lineRule="auto"/>
        <w:ind w:left="120"/>
        <w:jc w:val="both"/>
      </w:pPr>
    </w:p>
    <w:p w:rsidR="00890392" w:rsidRDefault="00B076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Графика. Орфоэпия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фонетический анализ слов.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 w:rsidR="00890392" w:rsidRDefault="00890392">
      <w:pPr>
        <w:spacing w:after="0" w:line="264" w:lineRule="auto"/>
        <w:ind w:left="120"/>
        <w:jc w:val="both"/>
      </w:pPr>
    </w:p>
    <w:p w:rsidR="00890392" w:rsidRDefault="00B076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>
        <w:rPr>
          <w:rFonts w:ascii="Times New Roman" w:hAnsi="Times New Roman"/>
          <w:b/>
          <w:color w:val="000000"/>
          <w:sz w:val="28"/>
        </w:rPr>
        <w:t>ъ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).</w:t>
      </w:r>
    </w:p>
    <w:p w:rsidR="00890392" w:rsidRDefault="00890392">
      <w:pPr>
        <w:spacing w:after="0" w:line="264" w:lineRule="auto"/>
        <w:ind w:left="120"/>
        <w:jc w:val="both"/>
      </w:pPr>
    </w:p>
    <w:p w:rsidR="00890392" w:rsidRDefault="00B076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тематические группы слов, родовые и видовые понятия.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лексический анализ слов (в рамках изученного).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890392" w:rsidRDefault="00890392">
      <w:pPr>
        <w:spacing w:after="0" w:line="264" w:lineRule="auto"/>
        <w:ind w:left="120"/>
        <w:jc w:val="both"/>
      </w:pPr>
    </w:p>
    <w:p w:rsidR="00890392" w:rsidRDefault="00B076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морфему как минимальную значимую единицу языка.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морфемный анализ слов.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>
        <w:rPr>
          <w:rFonts w:ascii="Times New Roman" w:hAnsi="Times New Roman"/>
          <w:color w:val="000000"/>
          <w:sz w:val="28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>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орфографический анализ слов (в рамках изученного).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слова с суффиксами оценки в собственной речи.</w:t>
      </w:r>
    </w:p>
    <w:p w:rsidR="00890392" w:rsidRDefault="00890392">
      <w:pPr>
        <w:spacing w:after="0" w:line="264" w:lineRule="auto"/>
        <w:ind w:left="120"/>
        <w:jc w:val="both"/>
      </w:pPr>
    </w:p>
    <w:p w:rsidR="00890392" w:rsidRDefault="00B076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существительные, имена прилагательные, глаголы.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 w:rsidR="00890392" w:rsidRDefault="00890392">
      <w:pPr>
        <w:spacing w:after="0" w:line="264" w:lineRule="auto"/>
        <w:ind w:left="120"/>
        <w:jc w:val="both"/>
      </w:pPr>
    </w:p>
    <w:p w:rsidR="00890392" w:rsidRDefault="00B076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лексико-грамматические разряды имён существительных.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окончаниях; суффиксов </w:t>
      </w:r>
      <w:r>
        <w:rPr>
          <w:rFonts w:ascii="Times New Roman" w:hAnsi="Times New Roman"/>
          <w:b/>
          <w:color w:val="000000"/>
          <w:sz w:val="28"/>
        </w:rPr>
        <w:t>-чик-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-щик-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-ек-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-ик- (-чик-);</w:t>
      </w:r>
      <w:r>
        <w:rPr>
          <w:rFonts w:ascii="Times New Roman" w:hAnsi="Times New Roman"/>
          <w:color w:val="000000"/>
          <w:sz w:val="28"/>
        </w:rPr>
        <w:t xml:space="preserve"> корней с чередованием </w:t>
      </w:r>
      <w:r>
        <w:rPr>
          <w:rFonts w:ascii="Times New Roman" w:hAnsi="Times New Roman"/>
          <w:b/>
          <w:color w:val="000000"/>
          <w:sz w:val="28"/>
        </w:rPr>
        <w:t>а </w:t>
      </w:r>
      <w:r>
        <w:rPr>
          <w:rFonts w:ascii="Times New Roman" w:hAnsi="Times New Roman"/>
          <w:color w:val="000000"/>
          <w:sz w:val="28"/>
        </w:rPr>
        <w:t>//</w:t>
      </w:r>
      <w:r>
        <w:rPr>
          <w:rFonts w:ascii="Times New Roman" w:hAnsi="Times New Roman"/>
          <w:b/>
          <w:color w:val="000000"/>
          <w:sz w:val="28"/>
        </w:rPr>
        <w:t> о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b/>
          <w:color w:val="000000"/>
          <w:sz w:val="28"/>
        </w:rPr>
        <w:t xml:space="preserve">-лаг-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-лож-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-раст-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-ращ-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-рос-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-гар-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-гор-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-зар-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-зор-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-клан-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-клон-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-скак-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-скоч-</w:t>
      </w:r>
      <w:r>
        <w:rPr>
          <w:rFonts w:ascii="Times New Roman" w:hAnsi="Times New Roman"/>
          <w:color w:val="000000"/>
          <w:sz w:val="28"/>
        </w:rPr>
        <w:t xml:space="preserve">; употребления (неупотребления)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 w:rsidR="00890392" w:rsidRDefault="00890392">
      <w:pPr>
        <w:spacing w:after="0" w:line="264" w:lineRule="auto"/>
        <w:ind w:left="120"/>
        <w:jc w:val="both"/>
      </w:pPr>
    </w:p>
    <w:p w:rsidR="00890392" w:rsidRDefault="00B076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прилагательными.</w:t>
      </w:r>
    </w:p>
    <w:p w:rsidR="00890392" w:rsidRDefault="00890392">
      <w:pPr>
        <w:spacing w:after="0" w:line="264" w:lineRule="auto"/>
        <w:ind w:left="120"/>
        <w:jc w:val="both"/>
      </w:pPr>
    </w:p>
    <w:p w:rsidR="00890392" w:rsidRDefault="00B076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спряжение глагола, уметь спрягать глаголы.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частичный морфологический анализ глаголов (в рамках изученного).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color w:val="000000"/>
          <w:sz w:val="28"/>
        </w:rPr>
        <w:t xml:space="preserve">е </w:t>
      </w:r>
      <w:r>
        <w:rPr>
          <w:rFonts w:ascii="Times New Roman" w:hAnsi="Times New Roman"/>
          <w:color w:val="000000"/>
          <w:sz w:val="28"/>
        </w:rPr>
        <w:t xml:space="preserve">//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; использования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/>
          <w:b/>
          <w:color w:val="000000"/>
          <w:sz w:val="28"/>
        </w:rPr>
        <w:t>-тся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-ться</w:t>
      </w:r>
      <w:r>
        <w:rPr>
          <w:rFonts w:ascii="Times New Roman" w:hAnsi="Times New Roman"/>
          <w:color w:val="000000"/>
          <w:sz w:val="28"/>
        </w:rPr>
        <w:t xml:space="preserve"> в глаголах; суффиксов </w:t>
      </w:r>
      <w:r>
        <w:rPr>
          <w:rFonts w:ascii="Times New Roman" w:hAnsi="Times New Roman"/>
          <w:b/>
          <w:color w:val="000000"/>
          <w:sz w:val="28"/>
        </w:rPr>
        <w:t>-ова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 -</w:t>
      </w:r>
      <w:r>
        <w:rPr>
          <w:rFonts w:ascii="Times New Roman" w:hAnsi="Times New Roman"/>
          <w:b/>
          <w:color w:val="000000"/>
          <w:sz w:val="28"/>
        </w:rPr>
        <w:t>ева</w:t>
      </w:r>
      <w:r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b/>
          <w:color w:val="000000"/>
          <w:sz w:val="28"/>
        </w:rPr>
        <w:t xml:space="preserve">-ыва-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-ива-</w:t>
      </w:r>
      <w:r>
        <w:rPr>
          <w:rFonts w:ascii="Times New Roman" w:hAnsi="Times New Roman"/>
          <w:color w:val="000000"/>
          <w:sz w:val="28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color w:val="000000"/>
          <w:sz w:val="28"/>
        </w:rPr>
        <w:t>-л-</w:t>
      </w:r>
      <w:r>
        <w:rPr>
          <w:rFonts w:ascii="Times New Roman" w:hAnsi="Times New Roman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>; оформлять на письме диалог.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пунктуационный анализ предложения (в рамках изученного).</w:t>
      </w:r>
    </w:p>
    <w:p w:rsidR="008C70A7" w:rsidRDefault="008C70A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C70A7" w:rsidRDefault="008C70A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C70A7" w:rsidRDefault="008C70A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C70A7" w:rsidRDefault="008C70A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C70A7" w:rsidRDefault="008C70A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C70A7" w:rsidRDefault="008C70A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C70A7" w:rsidRDefault="008C70A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C70A7" w:rsidRDefault="008C70A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C70A7" w:rsidRDefault="008C70A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C70A7" w:rsidRDefault="008C70A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C70A7" w:rsidRDefault="008C70A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C70A7" w:rsidRDefault="008C70A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90392" w:rsidRDefault="00B076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890392" w:rsidRDefault="00890392">
      <w:pPr>
        <w:spacing w:after="0" w:line="264" w:lineRule="auto"/>
        <w:ind w:left="120"/>
        <w:jc w:val="both"/>
      </w:pPr>
    </w:p>
    <w:p w:rsidR="00890392" w:rsidRDefault="00B076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языке как одном из славянских языков.</w:t>
      </w:r>
    </w:p>
    <w:p w:rsidR="00890392" w:rsidRDefault="00890392">
      <w:pPr>
        <w:spacing w:after="0" w:line="264" w:lineRule="auto"/>
        <w:ind w:left="120"/>
        <w:jc w:val="both"/>
      </w:pPr>
    </w:p>
    <w:p w:rsidR="00890392" w:rsidRDefault="00B076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890392" w:rsidRDefault="00890392">
      <w:pPr>
        <w:spacing w:after="0" w:line="264" w:lineRule="auto"/>
        <w:ind w:left="120"/>
        <w:jc w:val="both"/>
      </w:pPr>
    </w:p>
    <w:p w:rsidR="00890392" w:rsidRDefault="00B076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890392" w:rsidRDefault="00890392">
      <w:pPr>
        <w:spacing w:after="0" w:line="264" w:lineRule="auto"/>
        <w:ind w:left="120"/>
        <w:jc w:val="both"/>
      </w:pPr>
    </w:p>
    <w:p w:rsidR="00890392" w:rsidRDefault="00B076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90392" w:rsidRDefault="00890392">
      <w:pPr>
        <w:spacing w:after="0" w:line="264" w:lineRule="auto"/>
        <w:ind w:left="120"/>
        <w:jc w:val="both"/>
      </w:pPr>
    </w:p>
    <w:p w:rsidR="00890392" w:rsidRDefault="00B076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890392" w:rsidRDefault="00890392">
      <w:pPr>
        <w:spacing w:after="0" w:line="264" w:lineRule="auto"/>
        <w:ind w:left="120"/>
        <w:jc w:val="both"/>
      </w:pPr>
    </w:p>
    <w:p w:rsidR="00890392" w:rsidRDefault="00B076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Cинтаксис. Культура речи. Пунктуация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синтаксисе как разделе лингвистики.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словосочетание и предложение как единицы синтаксиса.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 w:rsidR="00890392" w:rsidRDefault="00890392">
      <w:pPr>
        <w:spacing w:after="0" w:line="264" w:lineRule="auto"/>
        <w:ind w:left="120"/>
        <w:jc w:val="both"/>
      </w:pPr>
    </w:p>
    <w:p w:rsidR="00890392" w:rsidRDefault="00B076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словосочетаний.</w:t>
      </w:r>
    </w:p>
    <w:p w:rsidR="00890392" w:rsidRDefault="00890392">
      <w:pPr>
        <w:spacing w:after="0" w:line="264" w:lineRule="auto"/>
        <w:ind w:left="120"/>
        <w:jc w:val="both"/>
      </w:pPr>
    </w:p>
    <w:p w:rsidR="00890392" w:rsidRDefault="00B076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Предложение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</w:rPr>
        <w:t>большинство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</w:rPr>
        <w:t>не только…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как… так и</w:t>
      </w:r>
      <w:r>
        <w:rPr>
          <w:rFonts w:ascii="Times New Roman" w:hAnsi="Times New Roman"/>
          <w:color w:val="000000"/>
          <w:sz w:val="28"/>
        </w:rPr>
        <w:t>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</w:rPr>
        <w:t>и... и, или... или, либo... либo, ни... ни, тo... тo</w:t>
      </w:r>
      <w:r>
        <w:rPr>
          <w:rFonts w:ascii="Times New Roman" w:hAnsi="Times New Roman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 w:rsidR="00890392" w:rsidRDefault="00B07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890392" w:rsidRDefault="00890392">
      <w:pPr>
        <w:spacing w:after="0"/>
        <w:ind w:left="120"/>
      </w:pPr>
    </w:p>
    <w:p w:rsidR="00890392" w:rsidRDefault="00890392">
      <w:pPr>
        <w:sectPr w:rsidR="00890392">
          <w:pgSz w:w="11906" w:h="16383"/>
          <w:pgMar w:top="1134" w:right="850" w:bottom="1134" w:left="1701" w:header="720" w:footer="720" w:gutter="0"/>
          <w:cols w:space="720"/>
        </w:sectPr>
      </w:pPr>
    </w:p>
    <w:p w:rsidR="00890392" w:rsidRDefault="00B076B8">
      <w:pPr>
        <w:spacing w:after="0"/>
        <w:ind w:left="120"/>
      </w:pPr>
      <w:bookmarkStart w:id="4" w:name="block-38687930"/>
      <w:bookmarkEnd w:id="3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890392" w:rsidRDefault="00B076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03"/>
        <w:gridCol w:w="5891"/>
        <w:gridCol w:w="1584"/>
        <w:gridCol w:w="1988"/>
        <w:gridCol w:w="3274"/>
      </w:tblGrid>
      <w:tr w:rsidR="00890392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0392" w:rsidRDefault="0089039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0392" w:rsidRDefault="0089039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392" w:rsidRDefault="008903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392" w:rsidRDefault="00890392"/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0392" w:rsidRDefault="00890392">
            <w:pPr>
              <w:spacing w:after="0"/>
              <w:ind w:left="135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0392" w:rsidRDefault="008903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392" w:rsidRDefault="00890392"/>
        </w:tc>
      </w:tr>
      <w:tr w:rsidR="0089039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89039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903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392" w:rsidRDefault="00890392"/>
        </w:tc>
      </w:tr>
      <w:tr w:rsidR="0089039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9039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речь. Монолог. Диалог. Полилог. Виды речевой деятельности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903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392" w:rsidRDefault="00890392"/>
        </w:tc>
      </w:tr>
      <w:tr w:rsidR="0089039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9039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признаки.Композиционная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903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392" w:rsidRDefault="00890392"/>
        </w:tc>
      </w:tr>
      <w:tr w:rsidR="0089039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9039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903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392" w:rsidRDefault="00890392"/>
        </w:tc>
      </w:tr>
      <w:tr w:rsidR="0089039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89039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9039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9039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903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392" w:rsidRDefault="00890392"/>
        </w:tc>
      </w:tr>
      <w:tr w:rsidR="0089039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89039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9039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9039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9039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9039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9039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903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392" w:rsidRDefault="00890392"/>
        </w:tc>
      </w:tr>
      <w:tr w:rsidR="0089039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89039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9039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9039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9039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903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392" w:rsidRDefault="00890392"/>
        </w:tc>
      </w:tr>
      <w:tr w:rsidR="008903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903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903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890392" w:rsidRDefault="00890392"/>
        </w:tc>
      </w:tr>
    </w:tbl>
    <w:p w:rsidR="00890392" w:rsidRDefault="00890392">
      <w:pPr>
        <w:sectPr w:rsidR="008903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0392" w:rsidRDefault="00B076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89039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0392" w:rsidRDefault="0089039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0392" w:rsidRDefault="008903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392" w:rsidRDefault="008903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392" w:rsidRDefault="0089039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0392" w:rsidRDefault="0089039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0392" w:rsidRDefault="0089039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0392" w:rsidRDefault="008903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392" w:rsidRDefault="00890392"/>
        </w:tc>
      </w:tr>
      <w:tr w:rsidR="008903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8903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903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392" w:rsidRDefault="00890392"/>
        </w:tc>
      </w:tr>
      <w:tr w:rsidR="008903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903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903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392" w:rsidRDefault="00890392"/>
        </w:tc>
      </w:tr>
      <w:tr w:rsidR="008903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903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903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392" w:rsidRDefault="00890392"/>
        </w:tc>
      </w:tr>
      <w:tr w:rsidR="008903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903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903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392" w:rsidRDefault="00890392"/>
        </w:tc>
      </w:tr>
      <w:tr w:rsidR="008903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8903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903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903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392" w:rsidRDefault="00890392"/>
        </w:tc>
      </w:tr>
      <w:tr w:rsidR="008903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8903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903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392" w:rsidRDefault="00890392"/>
        </w:tc>
      </w:tr>
      <w:tr w:rsidR="008903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8903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903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903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903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903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903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903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903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392" w:rsidRDefault="00890392"/>
        </w:tc>
      </w:tr>
      <w:tr w:rsidR="008903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903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903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0392" w:rsidRDefault="00890392"/>
        </w:tc>
      </w:tr>
    </w:tbl>
    <w:p w:rsidR="00890392" w:rsidRDefault="00890392">
      <w:pPr>
        <w:sectPr w:rsidR="008903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0392" w:rsidRDefault="00B076B8">
      <w:pPr>
        <w:spacing w:after="0"/>
        <w:ind w:left="120"/>
      </w:pPr>
      <w:bookmarkStart w:id="5" w:name="block-38687932"/>
      <w:bookmarkEnd w:id="4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890392" w:rsidRDefault="00B076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95"/>
        <w:gridCol w:w="4416"/>
        <w:gridCol w:w="2822"/>
        <w:gridCol w:w="2651"/>
        <w:gridCol w:w="2040"/>
      </w:tblGrid>
      <w:tr w:rsidR="00890392">
        <w:trPr>
          <w:trHeight w:val="144"/>
          <w:tblCellSpacing w:w="20" w:type="nil"/>
        </w:trPr>
        <w:tc>
          <w:tcPr>
            <w:tcW w:w="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0392" w:rsidRDefault="0089039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0392" w:rsidRDefault="0089039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392" w:rsidRDefault="008903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392" w:rsidRDefault="00890392"/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0392" w:rsidRDefault="00890392">
            <w:pPr>
              <w:spacing w:after="0"/>
              <w:ind w:left="135"/>
            </w:pP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0392" w:rsidRDefault="008903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392" w:rsidRDefault="00890392"/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слова. Типы орфограмм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 / Вссероссийская проверочная работа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90392" w:rsidRDefault="00890392"/>
        </w:tc>
      </w:tr>
    </w:tbl>
    <w:p w:rsidR="00890392" w:rsidRDefault="00890392">
      <w:pPr>
        <w:sectPr w:rsidR="008903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0392" w:rsidRDefault="00B076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890392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0392" w:rsidRDefault="00890392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0392" w:rsidRDefault="008903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0392" w:rsidRDefault="00890392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392" w:rsidRDefault="008903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392" w:rsidRDefault="00890392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0392" w:rsidRDefault="00890392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0392" w:rsidRDefault="00890392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0392" w:rsidRDefault="008903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392" w:rsidRDefault="008903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392" w:rsidRDefault="00890392"/>
        </w:tc>
      </w:tr>
      <w:tr w:rsidR="008903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8903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8903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8903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8903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8903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8903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8903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8903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8903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8903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8903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8903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8903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8903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8903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8903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8903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8903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8903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8903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8903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8903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8903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8903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8903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8903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8903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8903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8903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8903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8903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8903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8903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8903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8903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8903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8903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8903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8903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8903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8903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8903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8903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8903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8903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8903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8903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8903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8903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8903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8903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8903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8903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8903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8903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8903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8903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8903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8903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8903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8903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8903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8903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8903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8903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8903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8903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8903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8903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8903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8903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</w:tr>
      <w:tr w:rsidR="008903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0392" w:rsidRDefault="008903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8903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0392" w:rsidRDefault="00B0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392" w:rsidRDefault="00890392"/>
        </w:tc>
      </w:tr>
    </w:tbl>
    <w:p w:rsidR="00890392" w:rsidRDefault="00890392">
      <w:pPr>
        <w:sectPr w:rsidR="008903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0392" w:rsidRDefault="00B076B8">
      <w:pPr>
        <w:spacing w:after="0"/>
        <w:ind w:left="120"/>
      </w:pPr>
      <w:bookmarkStart w:id="6" w:name="block-38687931"/>
      <w:bookmarkEnd w:id="5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890392" w:rsidRDefault="00B076B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90392" w:rsidRDefault="00890392">
      <w:pPr>
        <w:spacing w:after="0" w:line="480" w:lineRule="auto"/>
        <w:ind w:left="120"/>
      </w:pPr>
    </w:p>
    <w:p w:rsidR="00890392" w:rsidRDefault="00890392">
      <w:pPr>
        <w:spacing w:after="0" w:line="480" w:lineRule="auto"/>
        <w:ind w:left="120"/>
      </w:pPr>
    </w:p>
    <w:p w:rsidR="00890392" w:rsidRDefault="00890392">
      <w:pPr>
        <w:spacing w:after="0"/>
        <w:ind w:left="120"/>
      </w:pPr>
    </w:p>
    <w:p w:rsidR="00890392" w:rsidRDefault="00B076B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90392" w:rsidRDefault="00890392">
      <w:pPr>
        <w:spacing w:after="0" w:line="480" w:lineRule="auto"/>
        <w:ind w:left="120"/>
      </w:pPr>
    </w:p>
    <w:p w:rsidR="00890392" w:rsidRDefault="00890392">
      <w:pPr>
        <w:spacing w:after="0"/>
        <w:ind w:left="120"/>
      </w:pPr>
    </w:p>
    <w:p w:rsidR="00890392" w:rsidRDefault="00B076B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90392" w:rsidRDefault="00890392">
      <w:pPr>
        <w:spacing w:after="0" w:line="480" w:lineRule="auto"/>
        <w:ind w:left="120"/>
      </w:pPr>
    </w:p>
    <w:p w:rsidR="00890392" w:rsidRDefault="00890392">
      <w:pPr>
        <w:sectPr w:rsidR="00890392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B076B8" w:rsidRDefault="00B076B8"/>
    <w:sectPr w:rsidR="00B076B8" w:rsidSect="0089039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890392"/>
    <w:rsid w:val="00890392"/>
    <w:rsid w:val="008C70A7"/>
    <w:rsid w:val="00B076B8"/>
    <w:rsid w:val="00D17C08"/>
    <w:rsid w:val="00EF2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9039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903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F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21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922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fba98208" TargetMode="External"/><Relationship Id="rId47" Type="http://schemas.openxmlformats.org/officeDocument/2006/relationships/hyperlink" Target="https://m.edsoo.ru/fba98e2e" TargetMode="External"/><Relationship Id="rId63" Type="http://schemas.openxmlformats.org/officeDocument/2006/relationships/hyperlink" Target="https://m.edsoo.ru/fba9bdae" TargetMode="External"/><Relationship Id="rId68" Type="http://schemas.openxmlformats.org/officeDocument/2006/relationships/hyperlink" Target="https://m.edsoo.ru/fba9c736" TargetMode="External"/><Relationship Id="rId84" Type="http://schemas.openxmlformats.org/officeDocument/2006/relationships/hyperlink" Target="https://m.edsoo.ru/fba9e98c" TargetMode="External"/><Relationship Id="rId89" Type="http://schemas.openxmlformats.org/officeDocument/2006/relationships/hyperlink" Target="https://m.edsoo.ru/fba9fc10" TargetMode="External"/><Relationship Id="rId1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.edsoo.ru/7f413034" TargetMode="External"/><Relationship Id="rId29" Type="http://schemas.openxmlformats.org/officeDocument/2006/relationships/hyperlink" Target="https://m.edsoo.ru/7f417922" TargetMode="External"/><Relationship Id="rId107" Type="http://schemas.openxmlformats.org/officeDocument/2006/relationships/hyperlink" Target="https://m.edsoo.ru/fbaa223a" TargetMode="External"/><Relationship Id="rId11" Type="http://schemas.openxmlformats.org/officeDocument/2006/relationships/hyperlink" Target="https://m.edsoo.ru/7f413034" TargetMode="External"/><Relationship Id="rId24" Type="http://schemas.openxmlformats.org/officeDocument/2006/relationships/hyperlink" Target="https://m.edsoo.ru/7f417922" TargetMode="External"/><Relationship Id="rId32" Type="http://schemas.openxmlformats.org/officeDocument/2006/relationships/hyperlink" Target="https://m.edsoo.ru/7f417922" TargetMode="External"/><Relationship Id="rId37" Type="http://schemas.openxmlformats.org/officeDocument/2006/relationships/hyperlink" Target="https://m.edsoo.ru/7f417922" TargetMode="External"/><Relationship Id="rId40" Type="http://schemas.openxmlformats.org/officeDocument/2006/relationships/hyperlink" Target="https://m.edsoo.ru/fba97dee" TargetMode="External"/><Relationship Id="rId45" Type="http://schemas.openxmlformats.org/officeDocument/2006/relationships/hyperlink" Target="https://m.edsoo.ru/fba9882a" TargetMode="External"/><Relationship Id="rId53" Type="http://schemas.openxmlformats.org/officeDocument/2006/relationships/hyperlink" Target="https://m.edsoo.ru/fba9a81e" TargetMode="External"/><Relationship Id="rId58" Type="http://schemas.openxmlformats.org/officeDocument/2006/relationships/hyperlink" Target="https://m.edsoo.ru/fba9b53e" TargetMode="External"/><Relationship Id="rId66" Type="http://schemas.openxmlformats.org/officeDocument/2006/relationships/hyperlink" Target="https://m.edsoo.ru/fba9c42a" TargetMode="External"/><Relationship Id="rId74" Type="http://schemas.openxmlformats.org/officeDocument/2006/relationships/hyperlink" Target="https://m.edsoo.ru/fba9d672" TargetMode="External"/><Relationship Id="rId79" Type="http://schemas.openxmlformats.org/officeDocument/2006/relationships/hyperlink" Target="https://m.edsoo.ru/fba9e4be" TargetMode="External"/><Relationship Id="rId87" Type="http://schemas.openxmlformats.org/officeDocument/2006/relationships/hyperlink" Target="https://m.edsoo.ru/fba9f2f6" TargetMode="External"/><Relationship Id="rId102" Type="http://schemas.openxmlformats.org/officeDocument/2006/relationships/hyperlink" Target="https://m.edsoo.ru/fbaa1664" TargetMode="External"/><Relationship Id="rId110" Type="http://schemas.openxmlformats.org/officeDocument/2006/relationships/hyperlink" Target="https://m.edsoo.ru/fbaa2a96" TargetMode="External"/><Relationship Id="rId5" Type="http://schemas.openxmlformats.org/officeDocument/2006/relationships/hyperlink" Target="https://m.edsoo.ru/7f413034" TargetMode="External"/><Relationship Id="rId61" Type="http://schemas.openxmlformats.org/officeDocument/2006/relationships/hyperlink" Target="https://m.edsoo.ru/fba9ba0c" TargetMode="External"/><Relationship Id="rId82" Type="http://schemas.openxmlformats.org/officeDocument/2006/relationships/hyperlink" Target="https://m.edsoo.ru/fba9ecd4" TargetMode="External"/><Relationship Id="rId90" Type="http://schemas.openxmlformats.org/officeDocument/2006/relationships/hyperlink" Target="https://m.edsoo.ru/fba9ff30" TargetMode="External"/><Relationship Id="rId95" Type="http://schemas.openxmlformats.org/officeDocument/2006/relationships/hyperlink" Target="https://m.edsoo.ru/fbaa0818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7f417922" TargetMode="External"/><Relationship Id="rId30" Type="http://schemas.openxmlformats.org/officeDocument/2006/relationships/hyperlink" Target="https://m.edsoo.ru/7f417922" TargetMode="External"/><Relationship Id="rId35" Type="http://schemas.openxmlformats.org/officeDocument/2006/relationships/hyperlink" Target="https://m.edsoo.ru/7f417922" TargetMode="External"/><Relationship Id="rId43" Type="http://schemas.openxmlformats.org/officeDocument/2006/relationships/hyperlink" Target="https://m.edsoo.ru/fba98492" TargetMode="External"/><Relationship Id="rId48" Type="http://schemas.openxmlformats.org/officeDocument/2006/relationships/hyperlink" Target="https://m.edsoo.ru/fba99270" TargetMode="External"/><Relationship Id="rId56" Type="http://schemas.openxmlformats.org/officeDocument/2006/relationships/hyperlink" Target="https://m.edsoo.ru/fba9ae72" TargetMode="External"/><Relationship Id="rId64" Type="http://schemas.openxmlformats.org/officeDocument/2006/relationships/hyperlink" Target="https://m.edsoo.ru/fba9bf5c" TargetMode="External"/><Relationship Id="rId69" Type="http://schemas.openxmlformats.org/officeDocument/2006/relationships/hyperlink" Target="https://m.edsoo.ru/fba9c966" TargetMode="External"/><Relationship Id="rId77" Type="http://schemas.openxmlformats.org/officeDocument/2006/relationships/hyperlink" Target="https://m.edsoo.ru/fba9e248" TargetMode="External"/><Relationship Id="rId100" Type="http://schemas.openxmlformats.org/officeDocument/2006/relationships/hyperlink" Target="https://m.edsoo.ru/fbaa13e4" TargetMode="External"/><Relationship Id="rId105" Type="http://schemas.openxmlformats.org/officeDocument/2006/relationships/hyperlink" Target="https://m.edsoo.ru/fbaa1e84" TargetMode="External"/><Relationship Id="rId113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fba99c0c" TargetMode="External"/><Relationship Id="rId72" Type="http://schemas.openxmlformats.org/officeDocument/2006/relationships/hyperlink" Target="https://m.edsoo.ru/fba9d44c" TargetMode="External"/><Relationship Id="rId80" Type="http://schemas.openxmlformats.org/officeDocument/2006/relationships/hyperlink" Target="https://m.edsoo.ru/fba9e5cc" TargetMode="External"/><Relationship Id="rId85" Type="http://schemas.openxmlformats.org/officeDocument/2006/relationships/hyperlink" Target="https://m.edsoo.ru/fba9edf6" TargetMode="External"/><Relationship Id="rId93" Type="http://schemas.openxmlformats.org/officeDocument/2006/relationships/hyperlink" Target="https://m.edsoo.ru/fbaa05a2" TargetMode="External"/><Relationship Id="rId98" Type="http://schemas.openxmlformats.org/officeDocument/2006/relationships/hyperlink" Target="https://m.edsoo.ru/fbaa0c8c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7f417922" TargetMode="External"/><Relationship Id="rId33" Type="http://schemas.openxmlformats.org/officeDocument/2006/relationships/hyperlink" Target="https://m.edsoo.ru/7f417922" TargetMode="External"/><Relationship Id="rId38" Type="http://schemas.openxmlformats.org/officeDocument/2006/relationships/hyperlink" Target="https://m.edsoo.ru/7f417922" TargetMode="External"/><Relationship Id="rId46" Type="http://schemas.openxmlformats.org/officeDocument/2006/relationships/hyperlink" Target="https://m.edsoo.ru/fba98c3a" TargetMode="External"/><Relationship Id="rId59" Type="http://schemas.openxmlformats.org/officeDocument/2006/relationships/hyperlink" Target="https://m.edsoo.ru/fba9b6e2" TargetMode="External"/><Relationship Id="rId67" Type="http://schemas.openxmlformats.org/officeDocument/2006/relationships/hyperlink" Target="https://m.edsoo.ru/fba9c5b0" TargetMode="External"/><Relationship Id="rId103" Type="http://schemas.openxmlformats.org/officeDocument/2006/relationships/hyperlink" Target="https://m.edsoo.ru/fbaa17c2" TargetMode="External"/><Relationship Id="rId108" Type="http://schemas.openxmlformats.org/officeDocument/2006/relationships/hyperlink" Target="https://m.edsoo.ru/fbaa235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fba97f9c" TargetMode="External"/><Relationship Id="rId54" Type="http://schemas.openxmlformats.org/officeDocument/2006/relationships/hyperlink" Target="https://m.edsoo.ru/fba9a9a4" TargetMode="External"/><Relationship Id="rId62" Type="http://schemas.openxmlformats.org/officeDocument/2006/relationships/hyperlink" Target="https://m.edsoo.ru/fba9bb88" TargetMode="External"/><Relationship Id="rId70" Type="http://schemas.openxmlformats.org/officeDocument/2006/relationships/hyperlink" Target="https://m.edsoo.ru/fba9caec" TargetMode="External"/><Relationship Id="rId75" Type="http://schemas.openxmlformats.org/officeDocument/2006/relationships/hyperlink" Target="https://m.edsoo.ru/fba9d794" TargetMode="External"/><Relationship Id="rId83" Type="http://schemas.openxmlformats.org/officeDocument/2006/relationships/hyperlink" Target="https://m.edsoo.ru/fba9e860" TargetMode="External"/><Relationship Id="rId88" Type="http://schemas.openxmlformats.org/officeDocument/2006/relationships/hyperlink" Target="https://m.edsoo.ru/fba9f418" TargetMode="External"/><Relationship Id="rId91" Type="http://schemas.openxmlformats.org/officeDocument/2006/relationships/hyperlink" Target="https://m.edsoo.ru/fbaa0052" TargetMode="External"/><Relationship Id="rId96" Type="http://schemas.openxmlformats.org/officeDocument/2006/relationships/hyperlink" Target="https://m.edsoo.ru/fbaa0a48" TargetMode="External"/><Relationship Id="rId111" Type="http://schemas.openxmlformats.org/officeDocument/2006/relationships/hyperlink" Target="https://m.edsoo.ru/fbaa26a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3034" TargetMode="External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7f417922" TargetMode="External"/><Relationship Id="rId36" Type="http://schemas.openxmlformats.org/officeDocument/2006/relationships/hyperlink" Target="https://m.edsoo.ru/7f417922" TargetMode="External"/><Relationship Id="rId49" Type="http://schemas.openxmlformats.org/officeDocument/2006/relationships/hyperlink" Target="https://m.edsoo.ru/fba99ad6" TargetMode="External"/><Relationship Id="rId57" Type="http://schemas.openxmlformats.org/officeDocument/2006/relationships/hyperlink" Target="https://m.edsoo.ru/fba9b228" TargetMode="External"/><Relationship Id="rId106" Type="http://schemas.openxmlformats.org/officeDocument/2006/relationships/hyperlink" Target="https://m.edsoo.ru/fbaa210e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7922" TargetMode="External"/><Relationship Id="rId44" Type="http://schemas.openxmlformats.org/officeDocument/2006/relationships/hyperlink" Target="https://m.edsoo.ru/fba98686" TargetMode="External"/><Relationship Id="rId52" Type="http://schemas.openxmlformats.org/officeDocument/2006/relationships/hyperlink" Target="https://m.edsoo.ru/fba98ff0" TargetMode="External"/><Relationship Id="rId60" Type="http://schemas.openxmlformats.org/officeDocument/2006/relationships/hyperlink" Target="https://m.edsoo.ru/fba9b87c" TargetMode="External"/><Relationship Id="rId65" Type="http://schemas.openxmlformats.org/officeDocument/2006/relationships/hyperlink" Target="https://m.edsoo.ru/fba9c286" TargetMode="External"/><Relationship Id="rId73" Type="http://schemas.openxmlformats.org/officeDocument/2006/relationships/hyperlink" Target="https://m.edsoo.ru/fba9d564" TargetMode="External"/><Relationship Id="rId78" Type="http://schemas.openxmlformats.org/officeDocument/2006/relationships/hyperlink" Target="https://m.edsoo.ru/fba9e392" TargetMode="External"/><Relationship Id="rId81" Type="http://schemas.openxmlformats.org/officeDocument/2006/relationships/hyperlink" Target="https://m.edsoo.ru/fba9e73e" TargetMode="External"/><Relationship Id="rId86" Type="http://schemas.openxmlformats.org/officeDocument/2006/relationships/hyperlink" Target="https://m.edsoo.ru/fba9f1de" TargetMode="External"/><Relationship Id="rId94" Type="http://schemas.openxmlformats.org/officeDocument/2006/relationships/hyperlink" Target="https://m.edsoo.ru/fbaa070a" TargetMode="External"/><Relationship Id="rId99" Type="http://schemas.openxmlformats.org/officeDocument/2006/relationships/hyperlink" Target="https://m.edsoo.ru/fbaa1268" TargetMode="External"/><Relationship Id="rId101" Type="http://schemas.openxmlformats.org/officeDocument/2006/relationships/hyperlink" Target="https://m.edsoo.ru/fbaa154c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7922" TargetMode="External"/><Relationship Id="rId109" Type="http://schemas.openxmlformats.org/officeDocument/2006/relationships/hyperlink" Target="https://m.edsoo.ru/fbaa2474" TargetMode="External"/><Relationship Id="rId34" Type="http://schemas.openxmlformats.org/officeDocument/2006/relationships/hyperlink" Target="https://m.edsoo.ru/7f417922" TargetMode="External"/><Relationship Id="rId50" Type="http://schemas.openxmlformats.org/officeDocument/2006/relationships/hyperlink" Target="https://m.edsoo.ru/fba99f9a" TargetMode="External"/><Relationship Id="rId55" Type="http://schemas.openxmlformats.org/officeDocument/2006/relationships/hyperlink" Target="https://m.edsoo.ru/fba9ab34" TargetMode="External"/><Relationship Id="rId76" Type="http://schemas.openxmlformats.org/officeDocument/2006/relationships/hyperlink" Target="https://m.edsoo.ru/fba9e068" TargetMode="External"/><Relationship Id="rId97" Type="http://schemas.openxmlformats.org/officeDocument/2006/relationships/hyperlink" Target="https://m.edsoo.ru/fbaa0b60" TargetMode="External"/><Relationship Id="rId104" Type="http://schemas.openxmlformats.org/officeDocument/2006/relationships/hyperlink" Target="https://m.edsoo.ru/fbaa1b82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fba9d1cc" TargetMode="External"/><Relationship Id="rId92" Type="http://schemas.openxmlformats.org/officeDocument/2006/relationships/hyperlink" Target="https://m.edsoo.ru/fbaa03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28</Pages>
  <Words>13577</Words>
  <Characters>77395</Characters>
  <Application>Microsoft Office Word</Application>
  <DocSecurity>0</DocSecurity>
  <Lines>644</Lines>
  <Paragraphs>181</Paragraphs>
  <ScaleCrop>false</ScaleCrop>
  <Company/>
  <LinksUpToDate>false</LinksUpToDate>
  <CharactersWithSpaces>90791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2024-09-02T02:14:00Z</dcterms:created>
  <dcterms:modified xsi:type="dcterms:W3CDTF">2024-09-02T02:51:00Z</dcterms:modified>
</cp:coreProperties>
</file>