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558"/>
        <w:gridCol w:w="10036"/>
      </w:tblGrid>
      <w:tr w:rsidR="002023CB" w:rsidTr="007B3DEA">
        <w:tc>
          <w:tcPr>
            <w:tcW w:w="3115" w:type="dxa"/>
          </w:tcPr>
          <w:p w:rsidR="002023CB" w:rsidRDefault="002023CB"/>
        </w:tc>
        <w:tc>
          <w:tcPr>
            <w:tcW w:w="1558" w:type="dxa"/>
          </w:tcPr>
          <w:p w:rsidR="002023CB" w:rsidRDefault="002023CB"/>
        </w:tc>
        <w:tc>
          <w:tcPr>
            <w:tcW w:w="10036" w:type="dxa"/>
          </w:tcPr>
          <w:p w:rsidR="002023CB" w:rsidRDefault="002023CB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 w:rsidRPr="002023C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2023CB" w:rsidRDefault="002023CB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Козульского района </w:t>
            </w:r>
          </w:p>
          <w:p w:rsidR="002023CB" w:rsidRDefault="009035B3" w:rsidP="006C29B5">
            <w:pPr>
              <w:ind w:left="5563" w:right="-4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2023CB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240-р</w:t>
            </w:r>
          </w:p>
          <w:p w:rsidR="002023CB" w:rsidRPr="002023CB" w:rsidRDefault="00202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9EF" w:rsidRDefault="00DE39EF"/>
    <w:p w:rsidR="002023CB" w:rsidRPr="0034633D" w:rsidRDefault="002023CB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2023CB" w:rsidRPr="0034633D" w:rsidRDefault="002023CB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 xml:space="preserve"> по организации бесплатного горячего питания обучающихся, получающих начальное общее образование в муниципальных общеобразовательных учреждениях Козульского района, обеспечивающих охват 100 процентов от числа таких обучающихся в указанных </w:t>
      </w:r>
      <w:r w:rsidR="0034633D" w:rsidRPr="0034633D">
        <w:rPr>
          <w:rFonts w:ascii="Times New Roman" w:hAnsi="Times New Roman" w:cs="Times New Roman"/>
          <w:b/>
          <w:sz w:val="28"/>
          <w:szCs w:val="28"/>
        </w:rPr>
        <w:t>обще</w:t>
      </w:r>
      <w:r w:rsidRPr="0034633D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34633D" w:rsidRPr="0034633D">
        <w:rPr>
          <w:rFonts w:ascii="Times New Roman" w:hAnsi="Times New Roman" w:cs="Times New Roman"/>
          <w:b/>
          <w:sz w:val="28"/>
          <w:szCs w:val="28"/>
        </w:rPr>
        <w:t xml:space="preserve"> учреждениях.</w:t>
      </w:r>
    </w:p>
    <w:p w:rsidR="0034633D" w:rsidRPr="0034633D" w:rsidRDefault="0034633D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D">
        <w:rPr>
          <w:rFonts w:ascii="Times New Roman" w:hAnsi="Times New Roman" w:cs="Times New Roman"/>
          <w:b/>
          <w:sz w:val="28"/>
          <w:szCs w:val="28"/>
        </w:rPr>
        <w:t>(далее – Дорожная карта)</w:t>
      </w:r>
    </w:p>
    <w:p w:rsidR="0034633D" w:rsidRPr="00DD06F3" w:rsidRDefault="0034633D" w:rsidP="00202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33D" w:rsidRPr="00DD06F3" w:rsidRDefault="0034633D" w:rsidP="0034633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633D" w:rsidRPr="00DD06F3" w:rsidRDefault="0034633D" w:rsidP="0034633D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4" w:type="dxa"/>
        <w:tblInd w:w="142" w:type="dxa"/>
        <w:tblLook w:val="04A0"/>
      </w:tblPr>
      <w:tblGrid>
        <w:gridCol w:w="5807"/>
        <w:gridCol w:w="8647"/>
      </w:tblGrid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должностные лица за реализацию</w:t>
            </w:r>
          </w:p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Дорожной карты</w:t>
            </w:r>
          </w:p>
        </w:tc>
        <w:tc>
          <w:tcPr>
            <w:tcW w:w="8647" w:type="dxa"/>
          </w:tcPr>
          <w:p w:rsidR="00B53AD2" w:rsidRPr="00BF7F28" w:rsidRDefault="00B53AD2" w:rsidP="0034633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реализации мер Дорожной карты в Козульском районе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Щекочихин Виктор Николаевич, заместитель главы района по социальным воп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росам и общественно-политической работе</w:t>
            </w:r>
            <w:r w:rsidR="00A03E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организующий и контролирующий реализацию мер Дорожной карты в Козульском районе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Людмила Петровна, начальник управления образования, опеки и попечительства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Дорожной карты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Тамара Петровна, начальник отдела по общим вопросам управления образования, опеки и попечительства администрации района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8647" w:type="dxa"/>
          </w:tcPr>
          <w:p w:rsidR="00B53AD2" w:rsidRPr="0034633D" w:rsidRDefault="00B53AD2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B53AD2" w:rsidTr="00470C91">
        <w:tc>
          <w:tcPr>
            <w:tcW w:w="5807" w:type="dxa"/>
          </w:tcPr>
          <w:p w:rsidR="00B53AD2" w:rsidRPr="00BF7F28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 по обеспечению 100% охвата бесплатным горячим питанием</w:t>
            </w:r>
          </w:p>
        </w:tc>
        <w:tc>
          <w:tcPr>
            <w:tcW w:w="8647" w:type="dxa"/>
          </w:tcPr>
          <w:p w:rsidR="00B53AD2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работ: 01.06.2020</w:t>
            </w:r>
          </w:p>
          <w:p w:rsidR="006C29B5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9B5" w:rsidRPr="0034633D" w:rsidRDefault="006C29B5" w:rsidP="0034633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завершения работ: 31.08.2023</w:t>
            </w:r>
          </w:p>
        </w:tc>
      </w:tr>
    </w:tbl>
    <w:p w:rsidR="0034633D" w:rsidRDefault="0034633D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576"/>
        <w:gridCol w:w="4182"/>
        <w:gridCol w:w="1543"/>
        <w:gridCol w:w="1821"/>
        <w:gridCol w:w="1684"/>
        <w:gridCol w:w="1821"/>
        <w:gridCol w:w="1412"/>
        <w:gridCol w:w="1379"/>
      </w:tblGrid>
      <w:tr w:rsidR="00470C91" w:rsidTr="00470C91">
        <w:tc>
          <w:tcPr>
            <w:tcW w:w="576" w:type="dxa"/>
            <w:vMerge w:val="restart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2" w:type="dxa"/>
            <w:vMerge w:val="restart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  <w:tc>
          <w:tcPr>
            <w:tcW w:w="3364" w:type="dxa"/>
            <w:gridSpan w:val="2"/>
          </w:tcPr>
          <w:p w:rsidR="00470C91" w:rsidRPr="00BF7F28" w:rsidRDefault="00470C91" w:rsidP="00470C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296" w:type="dxa"/>
            <w:gridSpan w:val="4"/>
          </w:tcPr>
          <w:p w:rsidR="00470C91" w:rsidRPr="00BF7F28" w:rsidRDefault="00470C91" w:rsidP="00470C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470C91" w:rsidTr="00470C91">
        <w:tc>
          <w:tcPr>
            <w:tcW w:w="576" w:type="dxa"/>
            <w:vMerge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  <w:vMerge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821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4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821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41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379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общеобразовательных учреждений, реализующих образовательную </w:t>
            </w: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программу начального общего образования: 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0C91" w:rsidTr="00470C91">
        <w:tc>
          <w:tcPr>
            <w:tcW w:w="576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4182" w:type="dxa"/>
          </w:tcPr>
          <w:p w:rsidR="00470C91" w:rsidRPr="00BF7F28" w:rsidRDefault="00470C91" w:rsidP="00470C9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филиалы</w:t>
            </w:r>
          </w:p>
        </w:tc>
        <w:tc>
          <w:tcPr>
            <w:tcW w:w="1543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470C91" w:rsidRPr="00470C91" w:rsidRDefault="00470C91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F28" w:rsidTr="00470C91">
        <w:tc>
          <w:tcPr>
            <w:tcW w:w="576" w:type="dxa"/>
          </w:tcPr>
          <w:p w:rsidR="00BF7F28" w:rsidRPr="00BF7F28" w:rsidRDefault="00BF7F28" w:rsidP="00BF7F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182" w:type="dxa"/>
          </w:tcPr>
          <w:p w:rsidR="00BF7F28" w:rsidRPr="00BF7F28" w:rsidRDefault="00BF7F28" w:rsidP="00BF7F2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обучающихся по образовательной программе начального общего образования</w:t>
            </w:r>
          </w:p>
        </w:tc>
        <w:tc>
          <w:tcPr>
            <w:tcW w:w="1543" w:type="dxa"/>
          </w:tcPr>
          <w:p w:rsidR="00BF7F28" w:rsidRPr="00470C91" w:rsidRDefault="0092332C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21" w:type="dxa"/>
          </w:tcPr>
          <w:p w:rsidR="00BF7F28" w:rsidRPr="00470C91" w:rsidRDefault="00BF7F28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684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21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412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379" w:type="dxa"/>
          </w:tcPr>
          <w:p w:rsidR="00BF7F28" w:rsidRPr="00470C91" w:rsidRDefault="00094087" w:rsidP="0009408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</w:tbl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70C91" w:rsidRPr="00DD06F3" w:rsidRDefault="00470C91" w:rsidP="00470C9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F3">
        <w:rPr>
          <w:rFonts w:ascii="Times New Roman" w:hAnsi="Times New Roman" w:cs="Times New Roman"/>
          <w:b/>
          <w:sz w:val="28"/>
          <w:szCs w:val="28"/>
        </w:rPr>
        <w:t>Цели, целевые и дополнительные показатели реализации мер Дорожной карты в Козульском районе.</w:t>
      </w:r>
    </w:p>
    <w:p w:rsidR="00A03EE0" w:rsidRDefault="00A03EE0" w:rsidP="00A03EE0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561"/>
        <w:gridCol w:w="2841"/>
        <w:gridCol w:w="2306"/>
        <w:gridCol w:w="1450"/>
        <w:gridCol w:w="1341"/>
        <w:gridCol w:w="1481"/>
        <w:gridCol w:w="1481"/>
        <w:gridCol w:w="1481"/>
        <w:gridCol w:w="1481"/>
      </w:tblGrid>
      <w:tr w:rsidR="00A03EE0" w:rsidTr="00A03EE0">
        <w:tc>
          <w:tcPr>
            <w:tcW w:w="561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1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2306" w:type="dxa"/>
            <w:vMerge w:val="restart"/>
          </w:tcPr>
          <w:p w:rsidR="00A03EE0" w:rsidRPr="00BF7F28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91" w:type="dxa"/>
            <w:gridSpan w:val="2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5924" w:type="dxa"/>
            <w:gridSpan w:val="4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A03EE0" w:rsidTr="00A03EE0">
        <w:tc>
          <w:tcPr>
            <w:tcW w:w="561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34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481" w:type="dxa"/>
          </w:tcPr>
          <w:p w:rsidR="00A03EE0" w:rsidRPr="00BF7F28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28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A03EE0" w:rsidTr="00A03EE0">
        <w:tc>
          <w:tcPr>
            <w:tcW w:w="56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EE0" w:rsidTr="00A03EE0">
        <w:tc>
          <w:tcPr>
            <w:tcW w:w="561" w:type="dxa"/>
          </w:tcPr>
          <w:p w:rsidR="00A03EE0" w:rsidRPr="00A03EE0" w:rsidRDefault="00A03EE0" w:rsidP="00A03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03EE0" w:rsidRPr="00A03EE0" w:rsidRDefault="00A03EE0" w:rsidP="00A0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E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03EE0" w:rsidRPr="00A03EE0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Доля(%) обучающихся 1-4 классов муниципальных общеобразовательных учреждений, обеспеченных бесплатным горячим питанием</w:t>
            </w:r>
          </w:p>
        </w:tc>
        <w:tc>
          <w:tcPr>
            <w:tcW w:w="2306" w:type="dxa"/>
          </w:tcPr>
          <w:p w:rsidR="00A03EE0" w:rsidRPr="00A03EE0" w:rsidRDefault="00A03EE0" w:rsidP="00296A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росам и общественно-политической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="0012069A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A03EE0" w:rsidRPr="00A03EE0" w:rsidRDefault="007947FB" w:rsidP="001422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41" w:type="dxa"/>
          </w:tcPr>
          <w:p w:rsidR="00A03EE0" w:rsidRPr="00A03EE0" w:rsidRDefault="00A03EE0" w:rsidP="00A03E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A03EE0" w:rsidRPr="00A03EE0" w:rsidRDefault="00A03EE0" w:rsidP="00A03E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03EE0" w:rsidRPr="00A03EE0" w:rsidRDefault="00A03EE0" w:rsidP="001F2A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67F" w:rsidTr="00A03EE0">
        <w:tc>
          <w:tcPr>
            <w:tcW w:w="561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(%) муниципальных общеобразовательных учреждений, в которых осуществляется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(общественный) контроль за организацией бесплатного горячего питания обучающихся 1-4 классов</w:t>
            </w:r>
          </w:p>
        </w:tc>
        <w:tc>
          <w:tcPr>
            <w:tcW w:w="2306" w:type="dxa"/>
          </w:tcPr>
          <w:p w:rsidR="00AC467F" w:rsidRPr="00A03EE0" w:rsidRDefault="00AC467F" w:rsidP="00AC46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1" w:type="dxa"/>
          </w:tcPr>
          <w:p w:rsidR="00AC467F" w:rsidRPr="00A03EE0" w:rsidRDefault="00AC467F" w:rsidP="00AC46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5F7A" w:rsidTr="00A03EE0">
        <w:tc>
          <w:tcPr>
            <w:tcW w:w="561" w:type="dxa"/>
          </w:tcPr>
          <w:p w:rsidR="00385F7A" w:rsidRDefault="00385F7A" w:rsidP="00385F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1" w:type="dxa"/>
          </w:tcPr>
          <w:p w:rsidR="00385F7A" w:rsidRDefault="00385F7A" w:rsidP="00385F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районную программу «Развитие образования», утверждённую постановлением администрации Козульского района № 294 от 25.10.2018, мероприятий по организации бесплатного горячего питания обучающихся 1-4 классов муниципальных общеобразовательных учреждений</w:t>
            </w:r>
          </w:p>
        </w:tc>
        <w:tc>
          <w:tcPr>
            <w:tcW w:w="2306" w:type="dxa"/>
          </w:tcPr>
          <w:p w:rsidR="00385F7A" w:rsidRDefault="00385F7A" w:rsidP="00296A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по социальным вопросам и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="0012069A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 администрации района</w:t>
            </w:r>
          </w:p>
        </w:tc>
        <w:tc>
          <w:tcPr>
            <w:tcW w:w="1450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41" w:type="dxa"/>
          </w:tcPr>
          <w:p w:rsidR="00385F7A" w:rsidRPr="00A03EE0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81" w:type="dxa"/>
          </w:tcPr>
          <w:p w:rsidR="00385F7A" w:rsidRDefault="00385F7A" w:rsidP="00385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F93A4E" w:rsidRDefault="00F93A4E" w:rsidP="00F93A4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EC">
        <w:rPr>
          <w:rFonts w:ascii="Times New Roman" w:hAnsi="Times New Roman" w:cs="Times New Roman"/>
          <w:b/>
          <w:sz w:val="28"/>
          <w:szCs w:val="28"/>
        </w:rPr>
        <w:t>Задачи и перечень мер Дорожной карты</w:t>
      </w:r>
    </w:p>
    <w:p w:rsidR="00506566" w:rsidRPr="00A33DEC" w:rsidRDefault="00506566" w:rsidP="0050656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3A4E" w:rsidRPr="00506566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t>Задача 1. Дос</w:t>
      </w:r>
      <w:r w:rsidR="007C0B90" w:rsidRPr="00506566">
        <w:rPr>
          <w:rFonts w:ascii="Times New Roman" w:hAnsi="Times New Roman" w:cs="Times New Roman"/>
          <w:b/>
          <w:i/>
          <w:sz w:val="28"/>
          <w:szCs w:val="28"/>
        </w:rPr>
        <w:t>тижение по итогам 2023 года 100%</w:t>
      </w:r>
      <w:r w:rsidRPr="00506566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обеспечения бесплатным горячим питанием обучающихся 1-4 классов муниципальных общеобразовательных учреждений.</w:t>
      </w:r>
    </w:p>
    <w:p w:rsidR="00F93A4E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/>
      </w:tblPr>
      <w:tblGrid>
        <w:gridCol w:w="576"/>
        <w:gridCol w:w="4810"/>
        <w:gridCol w:w="1969"/>
        <w:gridCol w:w="3480"/>
        <w:gridCol w:w="3623"/>
      </w:tblGrid>
      <w:tr w:rsidR="00140272" w:rsidTr="0092332C">
        <w:tc>
          <w:tcPr>
            <w:tcW w:w="576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10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69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480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23" w:type="dxa"/>
          </w:tcPr>
          <w:p w:rsidR="00F93A4E" w:rsidRPr="0092332C" w:rsidRDefault="00F93A4E" w:rsidP="00F93A4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AC467F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0" w:type="dxa"/>
          </w:tcPr>
          <w:p w:rsidR="00F93A4E" w:rsidRPr="00AC467F" w:rsidRDefault="00455563" w:rsidP="00CF42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постановлением 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 П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«Об организации </w:t>
            </w:r>
            <w:r w:rsidR="003D52A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питания обучающихся </w:t>
            </w:r>
            <w:r w:rsidR="00296AD1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3D52AB">
              <w:rPr>
                <w:rFonts w:ascii="Times New Roman" w:hAnsi="Times New Roman" w:cs="Times New Roman"/>
                <w:sz w:val="24"/>
                <w:szCs w:val="24"/>
              </w:rPr>
              <w:t xml:space="preserve"> Козульского района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» в соответствии с изменениями в Закон Красноярского края от 02.11.2020 № 12-961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51AF3" w:rsidRPr="00AC467F">
              <w:rPr>
                <w:rFonts w:ascii="Times New Roman" w:hAnsi="Times New Roman" w:cs="Times New Roman"/>
                <w:sz w:val="24"/>
                <w:szCs w:val="24"/>
              </w:rPr>
              <w:t>О защите прав ребё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нка»</w:t>
            </w:r>
          </w:p>
        </w:tc>
        <w:tc>
          <w:tcPr>
            <w:tcW w:w="1969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30.08.2020</w:t>
            </w:r>
          </w:p>
        </w:tc>
        <w:tc>
          <w:tcPr>
            <w:tcW w:w="3480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623" w:type="dxa"/>
          </w:tcPr>
          <w:p w:rsidR="00F93A4E" w:rsidRPr="00AC467F" w:rsidRDefault="00651AF3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Принят муниципальный акт, обеспечивающий организацию бесплатного горячего питания обучающихся 1-4 классов общеобразовательных учреждений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1E2246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мониторинга охвата обучающихся бесплатным горячим питанием </w:t>
            </w:r>
          </w:p>
        </w:tc>
        <w:tc>
          <w:tcPr>
            <w:tcW w:w="1969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С 01.10.2020 далее ежеквартально до 10 числа каждого месяца</w:t>
            </w:r>
          </w:p>
        </w:tc>
        <w:tc>
          <w:tcPr>
            <w:tcW w:w="348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623" w:type="dxa"/>
          </w:tcPr>
          <w:p w:rsidR="00F93A4E" w:rsidRPr="00AC467F" w:rsidRDefault="0014027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охвата обучающихся питанием</w:t>
            </w:r>
          </w:p>
        </w:tc>
      </w:tr>
      <w:tr w:rsidR="00140272" w:rsidTr="0092332C">
        <w:tc>
          <w:tcPr>
            <w:tcW w:w="576" w:type="dxa"/>
          </w:tcPr>
          <w:p w:rsidR="00F93A4E" w:rsidRPr="00AC467F" w:rsidRDefault="001E2246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467F" w:rsidRPr="00AC4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0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производственного </w:t>
            </w:r>
            <w:r w:rsidR="00140272" w:rsidRPr="00AC46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за качеством продуктов питания и услуги по организации питания</w:t>
            </w:r>
          </w:p>
        </w:tc>
        <w:tc>
          <w:tcPr>
            <w:tcW w:w="1969" w:type="dxa"/>
          </w:tcPr>
          <w:p w:rsidR="00F93A4E" w:rsidRPr="00AC467F" w:rsidRDefault="00546BC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С 01.09.2020</w:t>
            </w:r>
          </w:p>
        </w:tc>
        <w:tc>
          <w:tcPr>
            <w:tcW w:w="3480" w:type="dxa"/>
          </w:tcPr>
          <w:p w:rsidR="00F93A4E" w:rsidRPr="00AC467F" w:rsidRDefault="00AC467F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6BC2" w:rsidRPr="00AC467F">
              <w:rPr>
                <w:rFonts w:ascii="Times New Roman" w:hAnsi="Times New Roman" w:cs="Times New Roman"/>
                <w:sz w:val="24"/>
                <w:szCs w:val="24"/>
              </w:rPr>
              <w:t>уководители общеобразовательных учреждений</w:t>
            </w:r>
          </w:p>
        </w:tc>
        <w:tc>
          <w:tcPr>
            <w:tcW w:w="3623" w:type="dxa"/>
          </w:tcPr>
          <w:p w:rsidR="00F93A4E" w:rsidRPr="00AC467F" w:rsidRDefault="00140272" w:rsidP="00F93A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7F"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производственного контроля за качеством продуктов питания и услуги по организации питания</w:t>
            </w:r>
          </w:p>
        </w:tc>
      </w:tr>
    </w:tbl>
    <w:p w:rsidR="00F93A4E" w:rsidRDefault="00F93A4E" w:rsidP="00F93A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89C" w:rsidRPr="00506566" w:rsidRDefault="00E7789C" w:rsidP="00E7789C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t xml:space="preserve">Задача 2. Создание инфраструктуры и оснащение общеобразовательных учреждений оборудованием, необходимым для организации горячего питания </w:t>
      </w:r>
      <w:r w:rsidR="007B3513" w:rsidRPr="00506566">
        <w:rPr>
          <w:rFonts w:ascii="Times New Roman" w:hAnsi="Times New Roman" w:cs="Times New Roman"/>
          <w:b/>
          <w:i/>
          <w:sz w:val="28"/>
          <w:szCs w:val="28"/>
        </w:rPr>
        <w:t>обучающихся 1-4 классов</w:t>
      </w:r>
      <w:r w:rsidRPr="005065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89C" w:rsidRDefault="00E7789C" w:rsidP="00E778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/>
      </w:tblPr>
      <w:tblGrid>
        <w:gridCol w:w="1126"/>
        <w:gridCol w:w="4119"/>
        <w:gridCol w:w="1984"/>
        <w:gridCol w:w="3316"/>
        <w:gridCol w:w="3913"/>
      </w:tblGrid>
      <w:tr w:rsidR="00E7789C" w:rsidTr="0092332C">
        <w:tc>
          <w:tcPr>
            <w:tcW w:w="1126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9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16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13" w:type="dxa"/>
          </w:tcPr>
          <w:p w:rsidR="00E7789C" w:rsidRPr="00A33DEC" w:rsidRDefault="00E7789C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E7789C" w:rsidTr="0092332C">
        <w:tc>
          <w:tcPr>
            <w:tcW w:w="1126" w:type="dxa"/>
          </w:tcPr>
          <w:p w:rsidR="00E7789C" w:rsidRPr="00A33DEC" w:rsidRDefault="001E2246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Проведение аудита пищеблоков и обеденных залов муниципальных общеобразовательных учреждений</w:t>
            </w:r>
          </w:p>
        </w:tc>
        <w:tc>
          <w:tcPr>
            <w:tcW w:w="1984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3316" w:type="dxa"/>
          </w:tcPr>
          <w:p w:rsidR="00E7789C" w:rsidRPr="00A33DEC" w:rsidRDefault="00E7789C" w:rsidP="00506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общественно-политической работе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913" w:type="dxa"/>
          </w:tcPr>
          <w:p w:rsidR="00E7789C" w:rsidRPr="00A33DEC" w:rsidRDefault="00A33DE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фактических показателей состояния пищеблоков</w:t>
            </w:r>
            <w:r w:rsidR="008D30F8">
              <w:rPr>
                <w:rFonts w:ascii="Times New Roman" w:hAnsi="Times New Roman" w:cs="Times New Roman"/>
                <w:sz w:val="24"/>
                <w:szCs w:val="24"/>
              </w:rPr>
              <w:t xml:space="preserve"> и столовых, определение проблем и формирование механизмов их решения</w:t>
            </w:r>
          </w:p>
        </w:tc>
      </w:tr>
      <w:tr w:rsidR="00E7789C" w:rsidTr="0092332C">
        <w:tc>
          <w:tcPr>
            <w:tcW w:w="1126" w:type="dxa"/>
          </w:tcPr>
          <w:p w:rsidR="00E7789C" w:rsidRPr="00A33DEC" w:rsidRDefault="008D30F8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школьных пищеблоков и столовых региональному стандарту</w:t>
            </w:r>
          </w:p>
        </w:tc>
        <w:tc>
          <w:tcPr>
            <w:tcW w:w="1984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До 01.09.2021</w:t>
            </w:r>
          </w:p>
        </w:tc>
        <w:tc>
          <w:tcPr>
            <w:tcW w:w="3316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опеки и попечительства</w:t>
            </w:r>
            <w:r w:rsidR="005065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3913" w:type="dxa"/>
          </w:tcPr>
          <w:p w:rsidR="00E7789C" w:rsidRPr="00A33DEC" w:rsidRDefault="00E7789C" w:rsidP="00E778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DE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районную программу «Развитие образования» мероприятий по дооснащению пищеблоков, школьных столовых необходимым оборудованием, по проведению ремонтных работ </w:t>
            </w:r>
          </w:p>
        </w:tc>
      </w:tr>
    </w:tbl>
    <w:p w:rsidR="00470C91" w:rsidRDefault="00470C91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7789C" w:rsidRPr="00506566" w:rsidRDefault="008D30F8" w:rsidP="00E7789C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6566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3</w:t>
      </w:r>
      <w:r w:rsidR="00E7789C" w:rsidRPr="00506566">
        <w:rPr>
          <w:rFonts w:ascii="Times New Roman" w:hAnsi="Times New Roman" w:cs="Times New Roman"/>
          <w:b/>
          <w:i/>
          <w:sz w:val="28"/>
          <w:szCs w:val="28"/>
        </w:rPr>
        <w:t>. Совершенствование организации обязательного горячего питания обучающихся 1-4 классов.</w:t>
      </w:r>
    </w:p>
    <w:p w:rsidR="001276F8" w:rsidRDefault="001276F8" w:rsidP="00E7789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79" w:type="dxa"/>
        <w:tblLook w:val="04A0"/>
      </w:tblPr>
      <w:tblGrid>
        <w:gridCol w:w="576"/>
        <w:gridCol w:w="4920"/>
        <w:gridCol w:w="1733"/>
        <w:gridCol w:w="3608"/>
        <w:gridCol w:w="3621"/>
      </w:tblGrid>
      <w:tr w:rsidR="001276F8" w:rsidTr="0092332C">
        <w:tc>
          <w:tcPr>
            <w:tcW w:w="576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0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3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08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21" w:type="dxa"/>
          </w:tcPr>
          <w:p w:rsidR="001276F8" w:rsidRPr="0092332C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Обеспечение родительского общественного контроля за организацией питания обучающихся</w:t>
            </w:r>
          </w:p>
        </w:tc>
        <w:tc>
          <w:tcPr>
            <w:tcW w:w="1733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родительский </w:t>
            </w:r>
            <w:r w:rsidR="008A5483"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(общественный)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питания обучающихся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общеобразовательных учреждений в информационно-телекоммуникационной сети «Интернет» информации об условиях организации питания обучающихся, в том числе ежедневного меню</w:t>
            </w:r>
          </w:p>
        </w:tc>
        <w:tc>
          <w:tcPr>
            <w:tcW w:w="1733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1276F8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8A5483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об условиях организации питания обучающихся, в том числе ежедневном меню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DD5F10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24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20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по формированию культуры здорового питания обучающихся и их родителей (законных представителей)</w:t>
            </w:r>
          </w:p>
        </w:tc>
        <w:tc>
          <w:tcPr>
            <w:tcW w:w="1733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С 01.09.2020 постоянно</w:t>
            </w:r>
          </w:p>
        </w:tc>
        <w:tc>
          <w:tcPr>
            <w:tcW w:w="3608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C858F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 в питании обучающихся</w:t>
            </w:r>
          </w:p>
        </w:tc>
      </w:tr>
      <w:tr w:rsidR="001276F8" w:rsidTr="0092332C">
        <w:tc>
          <w:tcPr>
            <w:tcW w:w="576" w:type="dxa"/>
          </w:tcPr>
          <w:p w:rsidR="001276F8" w:rsidRPr="008D30F8" w:rsidRDefault="001E2246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</w:tcPr>
          <w:p w:rsidR="001276F8" w:rsidRPr="008D30F8" w:rsidRDefault="00C858F9" w:rsidP="00714F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кадров, участвующих в организации питания в общеобразовательных учреждений</w:t>
            </w:r>
          </w:p>
        </w:tc>
        <w:tc>
          <w:tcPr>
            <w:tcW w:w="1733" w:type="dxa"/>
          </w:tcPr>
          <w:p w:rsidR="001276F8" w:rsidRPr="008D30F8" w:rsidRDefault="00714F6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2020-2023 годы</w:t>
            </w:r>
            <w:bookmarkStart w:id="0" w:name="_GoBack"/>
            <w:bookmarkEnd w:id="0"/>
          </w:p>
        </w:tc>
        <w:tc>
          <w:tcPr>
            <w:tcW w:w="3608" w:type="dxa"/>
          </w:tcPr>
          <w:p w:rsidR="001276F8" w:rsidRPr="008D30F8" w:rsidRDefault="00714F69" w:rsidP="00127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3621" w:type="dxa"/>
          </w:tcPr>
          <w:p w:rsidR="001276F8" w:rsidRPr="008D30F8" w:rsidRDefault="00714F69" w:rsidP="00714F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подготовки и повышения квалификации. Обеспеченность квалифицированными кадрами общеобразовательных</w:t>
            </w:r>
            <w:r w:rsidR="000C0375"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</w:tc>
      </w:tr>
    </w:tbl>
    <w:p w:rsidR="006C29B5" w:rsidRDefault="006C29B5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E2246" w:rsidRDefault="001E2246" w:rsidP="0034633D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3" w:type="dxa"/>
        <w:tblInd w:w="284" w:type="dxa"/>
        <w:tblLook w:val="04A0"/>
      </w:tblPr>
      <w:tblGrid>
        <w:gridCol w:w="577"/>
        <w:gridCol w:w="3513"/>
        <w:gridCol w:w="1249"/>
        <w:gridCol w:w="1318"/>
        <w:gridCol w:w="1422"/>
        <w:gridCol w:w="1554"/>
        <w:gridCol w:w="1551"/>
        <w:gridCol w:w="1547"/>
        <w:gridCol w:w="1722"/>
      </w:tblGrid>
      <w:tr w:rsidR="001E2246" w:rsidTr="00C65EF5">
        <w:tc>
          <w:tcPr>
            <w:tcW w:w="577" w:type="dxa"/>
          </w:tcPr>
          <w:p w:rsidR="001E2246" w:rsidRPr="00A60A9A" w:rsidRDefault="001E2246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0" w:type="dxa"/>
            <w:gridSpan w:val="3"/>
          </w:tcPr>
          <w:p w:rsidR="001E2246" w:rsidRPr="00A60A9A" w:rsidRDefault="001E2246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Дополнительные показатели достижения результатов к каждой из задач раздела 3 «Задачи и перечень мер</w:t>
            </w:r>
            <w:r w:rsidR="00A60A9A" w:rsidRPr="00A60A9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</w:t>
            </w: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1E2246" w:rsidRPr="00A60A9A" w:rsidRDefault="00A60A9A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A60A9A" w:rsidRPr="00A60A9A" w:rsidRDefault="00A60A9A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A60A9A" w:rsidTr="0092332C">
        <w:tc>
          <w:tcPr>
            <w:tcW w:w="14453" w:type="dxa"/>
            <w:gridSpan w:val="9"/>
          </w:tcPr>
          <w:p w:rsidR="00A60A9A" w:rsidRPr="00A60A9A" w:rsidRDefault="0092332C" w:rsidP="001E22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задаче1</w:t>
            </w:r>
            <w:r w:rsidR="0050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A9A" w:rsidRPr="00506566">
              <w:rPr>
                <w:rFonts w:ascii="Times New Roman" w:hAnsi="Times New Roman" w:cs="Times New Roman"/>
                <w:sz w:val="24"/>
                <w:szCs w:val="24"/>
              </w:rPr>
              <w:t>Достижение к 1 сентября 2023 года 1005 обеспечения бесплатным горячим питанием обучающихся 1-4 классов</w:t>
            </w:r>
            <w:r w:rsidRPr="00506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363" w:rsidTr="0092332C">
        <w:tc>
          <w:tcPr>
            <w:tcW w:w="577" w:type="dxa"/>
            <w:vMerge w:val="restart"/>
          </w:tcPr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075363" w:rsidRPr="007B3513" w:rsidRDefault="00075363" w:rsidP="001E224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075363" w:rsidTr="00C65EF5">
        <w:tc>
          <w:tcPr>
            <w:tcW w:w="577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075363" w:rsidRPr="007B3513" w:rsidRDefault="00075363" w:rsidP="0007536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075363" w:rsidRPr="007B3513" w:rsidRDefault="00075363" w:rsidP="000753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6D7B89" w:rsidTr="00C65EF5">
        <w:tc>
          <w:tcPr>
            <w:tcW w:w="577" w:type="dxa"/>
          </w:tcPr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3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3" w:type="dxa"/>
          </w:tcPr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(%)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подключённых к единой  региональной информационной системе учёта и мониторинга организации питания обучающихся</w:t>
            </w:r>
          </w:p>
        </w:tc>
        <w:tc>
          <w:tcPr>
            <w:tcW w:w="1249" w:type="dxa"/>
          </w:tcPr>
          <w:p w:rsidR="006D7B89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6D7B8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318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22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A03EE0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31.05.2020</w:t>
            </w:r>
          </w:p>
        </w:tc>
        <w:tc>
          <w:tcPr>
            <w:tcW w:w="1554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1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47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22" w:type="dxa"/>
          </w:tcPr>
          <w:p w:rsidR="006D7B89" w:rsidRDefault="006D7B89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89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B3513" w:rsidTr="00C65EF5">
        <w:tc>
          <w:tcPr>
            <w:tcW w:w="6657" w:type="dxa"/>
            <w:gridSpan w:val="4"/>
          </w:tcPr>
          <w:p w:rsidR="007B3513" w:rsidRPr="00075363" w:rsidRDefault="007B3513" w:rsidP="007B3513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к задаче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513">
              <w:rPr>
                <w:rFonts w:ascii="Times New Roman" w:hAnsi="Times New Roman" w:cs="Times New Roman"/>
                <w:sz w:val="24"/>
                <w:szCs w:val="24"/>
              </w:rPr>
              <w:t>«Создание инфраструктуры и оснащение общеобразовательных учреждений оборудованием, необходимым для организации горячего питания обучающихся 1-4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7B3513" w:rsidRPr="00A60A9A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  <w:p w:rsidR="00C65EF5" w:rsidRPr="00075363" w:rsidRDefault="00C65EF5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13" w:rsidTr="0092332C">
        <w:tc>
          <w:tcPr>
            <w:tcW w:w="577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2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7B3513" w:rsidTr="00C65EF5">
        <w:tc>
          <w:tcPr>
            <w:tcW w:w="577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7B3513" w:rsidRP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7B3513" w:rsidRP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7B3513" w:rsidTr="00C65EF5">
        <w:tc>
          <w:tcPr>
            <w:tcW w:w="577" w:type="dxa"/>
          </w:tcPr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3" w:type="dxa"/>
          </w:tcPr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общеобразовательных учреждений, соответствующих региональному стандарту оказания услуги по обеспечению горячим питанием обучающихся 1-4 классов муниципальных общеобразовательных учреждений.</w:t>
            </w:r>
          </w:p>
        </w:tc>
        <w:tc>
          <w:tcPr>
            <w:tcW w:w="1249" w:type="dxa"/>
          </w:tcPr>
          <w:p w:rsidR="007B351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A03EE0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4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7B351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513" w:rsidRPr="00075363" w:rsidRDefault="007B3513" w:rsidP="007B35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D86" w:rsidTr="00C65EF5">
        <w:tc>
          <w:tcPr>
            <w:tcW w:w="6657" w:type="dxa"/>
            <w:gridSpan w:val="4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к задаче 3 </w:t>
            </w:r>
            <w:r w:rsidRPr="008A6D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A6D8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обязательного горячего питания обучающихся 1-4 классов</w:t>
            </w:r>
            <w:r w:rsidRPr="008A6D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96" w:type="dxa"/>
            <w:gridSpan w:val="5"/>
          </w:tcPr>
          <w:p w:rsidR="008A6D86" w:rsidRPr="00A60A9A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A9A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 и общественно-политической работе, начальник управления образования,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</w:tr>
      <w:tr w:rsidR="008A6D86" w:rsidTr="0092332C">
        <w:tc>
          <w:tcPr>
            <w:tcW w:w="577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Цель, целевой показатель, дополнительный показатель (основной)</w:t>
            </w:r>
          </w:p>
        </w:tc>
        <w:tc>
          <w:tcPr>
            <w:tcW w:w="1249" w:type="dxa"/>
            <w:vMerge w:val="restart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контроля</w:t>
            </w:r>
          </w:p>
        </w:tc>
        <w:tc>
          <w:tcPr>
            <w:tcW w:w="2740" w:type="dxa"/>
            <w:gridSpan w:val="2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6374" w:type="dxa"/>
            <w:gridSpan w:val="4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Прогнозируемое значение</w:t>
            </w:r>
          </w:p>
        </w:tc>
      </w:tr>
      <w:tr w:rsidR="008A6D86" w:rsidTr="00C65EF5">
        <w:tc>
          <w:tcPr>
            <w:tcW w:w="577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8A6D86" w:rsidRPr="007B3513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422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4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1551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01.09.2021</w:t>
            </w:r>
          </w:p>
        </w:tc>
        <w:tc>
          <w:tcPr>
            <w:tcW w:w="1547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1722" w:type="dxa"/>
          </w:tcPr>
          <w:p w:rsidR="008A6D86" w:rsidRPr="007B3513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13">
              <w:rPr>
                <w:rFonts w:ascii="Times New Roman" w:hAnsi="Times New Roman" w:cs="Times New Roman"/>
                <w:b/>
                <w:sz w:val="24"/>
                <w:szCs w:val="24"/>
              </w:rPr>
              <w:t>01.09.2023</w:t>
            </w:r>
          </w:p>
        </w:tc>
      </w:tr>
      <w:tr w:rsidR="008A6D86" w:rsidTr="00C65EF5">
        <w:tc>
          <w:tcPr>
            <w:tcW w:w="577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3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в общеобразовательных учреждениях программ </w:t>
            </w:r>
            <w:r w:rsidR="001D2926">
              <w:rPr>
                <w:rFonts w:ascii="Times New Roman" w:hAnsi="Times New Roman" w:cs="Times New Roman"/>
                <w:sz w:val="24"/>
                <w:szCs w:val="24"/>
              </w:rPr>
              <w:t>по организации информационно-просветительской работы с обучающимися и родителями по формированию кул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 xml:space="preserve">ьтуры 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питания</w:t>
            </w:r>
          </w:p>
        </w:tc>
        <w:tc>
          <w:tcPr>
            <w:tcW w:w="1249" w:type="dxa"/>
          </w:tcPr>
          <w:p w:rsidR="001D292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91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1554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7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26" w:rsidRDefault="001D292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6D86" w:rsidTr="00C65EF5">
        <w:tc>
          <w:tcPr>
            <w:tcW w:w="577" w:type="dxa"/>
          </w:tcPr>
          <w:p w:rsidR="008A6D8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13" w:type="dxa"/>
          </w:tcPr>
          <w:p w:rsidR="008A6D86" w:rsidRDefault="001D292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22C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обязательное горячее питание в которых организовано квалифицированными специалистами</w:t>
            </w:r>
          </w:p>
        </w:tc>
        <w:tc>
          <w:tcPr>
            <w:tcW w:w="1249" w:type="dxa"/>
          </w:tcPr>
          <w:p w:rsidR="008A6D86" w:rsidRDefault="008A6D86" w:rsidP="008A6D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318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6" w:rsidRDefault="008A6D86" w:rsidP="008A6D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246" w:rsidRDefault="001E2246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65EF5" w:rsidRDefault="00C65EF5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92332C" w:rsidRDefault="00C65EF5" w:rsidP="001E2246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опеки и попечительства администрации района                                                                                              Л.П. Овчаренко</w:t>
      </w:r>
    </w:p>
    <w:sectPr w:rsidR="0092332C" w:rsidSect="00917D4A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263B"/>
    <w:multiLevelType w:val="hybridMultilevel"/>
    <w:tmpl w:val="B0B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714D"/>
    <w:multiLevelType w:val="hybridMultilevel"/>
    <w:tmpl w:val="B0B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F686A"/>
    <w:multiLevelType w:val="hybridMultilevel"/>
    <w:tmpl w:val="BFD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0B"/>
    <w:rsid w:val="00075363"/>
    <w:rsid w:val="00094087"/>
    <w:rsid w:val="0009683F"/>
    <w:rsid w:val="000C0375"/>
    <w:rsid w:val="0012069A"/>
    <w:rsid w:val="001276F8"/>
    <w:rsid w:val="00140272"/>
    <w:rsid w:val="001422B5"/>
    <w:rsid w:val="00182E60"/>
    <w:rsid w:val="001D2926"/>
    <w:rsid w:val="001E2246"/>
    <w:rsid w:val="001F2A38"/>
    <w:rsid w:val="002023CB"/>
    <w:rsid w:val="002047C0"/>
    <w:rsid w:val="00296AD1"/>
    <w:rsid w:val="002B3A3B"/>
    <w:rsid w:val="0034633D"/>
    <w:rsid w:val="00385F7A"/>
    <w:rsid w:val="003C190B"/>
    <w:rsid w:val="003D52AB"/>
    <w:rsid w:val="00455563"/>
    <w:rsid w:val="00470C91"/>
    <w:rsid w:val="00506566"/>
    <w:rsid w:val="005122C5"/>
    <w:rsid w:val="00546BC2"/>
    <w:rsid w:val="00651AF3"/>
    <w:rsid w:val="006C29B5"/>
    <w:rsid w:val="006D7B89"/>
    <w:rsid w:val="00713889"/>
    <w:rsid w:val="00714F69"/>
    <w:rsid w:val="007947FB"/>
    <w:rsid w:val="007B3513"/>
    <w:rsid w:val="007B3DEA"/>
    <w:rsid w:val="007C0B90"/>
    <w:rsid w:val="008A5483"/>
    <w:rsid w:val="008A6D86"/>
    <w:rsid w:val="008C623D"/>
    <w:rsid w:val="008D30F8"/>
    <w:rsid w:val="009035B3"/>
    <w:rsid w:val="00917D4A"/>
    <w:rsid w:val="0092332C"/>
    <w:rsid w:val="00A03EE0"/>
    <w:rsid w:val="00A33DEC"/>
    <w:rsid w:val="00A60A9A"/>
    <w:rsid w:val="00A91EC1"/>
    <w:rsid w:val="00AC467F"/>
    <w:rsid w:val="00AE40AD"/>
    <w:rsid w:val="00B53AD2"/>
    <w:rsid w:val="00BF7F28"/>
    <w:rsid w:val="00C65EF5"/>
    <w:rsid w:val="00C858F9"/>
    <w:rsid w:val="00CF4201"/>
    <w:rsid w:val="00DD06F3"/>
    <w:rsid w:val="00DD5F10"/>
    <w:rsid w:val="00DE39EF"/>
    <w:rsid w:val="00E7789C"/>
    <w:rsid w:val="00F80237"/>
    <w:rsid w:val="00F9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Тамара Петровна</dc:creator>
  <cp:lastModifiedBy>Школа</cp:lastModifiedBy>
  <cp:revision>4</cp:revision>
  <dcterms:created xsi:type="dcterms:W3CDTF">2023-01-30T08:02:00Z</dcterms:created>
  <dcterms:modified xsi:type="dcterms:W3CDTF">2023-02-01T07:38:00Z</dcterms:modified>
</cp:coreProperties>
</file>